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60F7" w14:textId="77777777" w:rsidR="00D076A3" w:rsidRPr="00BF2586" w:rsidRDefault="00D076A3" w:rsidP="00D076A3">
      <w:pPr>
        <w:pStyle w:val="Header"/>
        <w:rPr>
          <w:rFonts w:ascii="Avenir Book" w:hAnsi="Avenir Book"/>
        </w:rPr>
      </w:pPr>
    </w:p>
    <w:p w14:paraId="4F51C9DB" w14:textId="77777777" w:rsidR="00D076A3" w:rsidRPr="00BF2586" w:rsidRDefault="00D076A3" w:rsidP="00D076A3">
      <w:pPr>
        <w:pStyle w:val="Header"/>
        <w:tabs>
          <w:tab w:val="clear" w:pos="4513"/>
          <w:tab w:val="clear" w:pos="9026"/>
          <w:tab w:val="left" w:pos="1800"/>
        </w:tabs>
        <w:rPr>
          <w:rFonts w:ascii="Avenir Book" w:hAnsi="Avenir Book" w:cs="Arial"/>
          <w:b/>
        </w:rPr>
      </w:pPr>
      <w:r w:rsidRPr="00BF2586">
        <w:rPr>
          <w:rFonts w:ascii="Avenir Book" w:hAnsi="Avenir Book" w:cs="Arial"/>
          <w:b/>
        </w:rPr>
        <w:t>PRESS RELEASE</w:t>
      </w:r>
      <w:r w:rsidRPr="00BF2586">
        <w:rPr>
          <w:rFonts w:ascii="Avenir Book" w:hAnsi="Avenir Book" w:cs="Arial"/>
          <w:b/>
        </w:rPr>
        <w:tab/>
      </w:r>
    </w:p>
    <w:p w14:paraId="0FB9C681" w14:textId="77777777" w:rsidR="00D076A3" w:rsidRPr="00BF2586" w:rsidRDefault="00D076A3" w:rsidP="00D076A3">
      <w:pPr>
        <w:pStyle w:val="Header"/>
        <w:rPr>
          <w:rFonts w:ascii="Avenir Book" w:hAnsi="Avenir Book" w:cs="Arial"/>
          <w:b/>
        </w:rPr>
      </w:pPr>
      <w:r w:rsidRPr="00BF2586">
        <w:rPr>
          <w:rFonts w:ascii="Avenir Book" w:hAnsi="Avenir Book" w:cs="Arial"/>
          <w:b/>
        </w:rPr>
        <w:t xml:space="preserve">FOR IMMEDIATE RELEASE        </w:t>
      </w:r>
    </w:p>
    <w:p w14:paraId="65010493" w14:textId="77777777" w:rsidR="000B309A" w:rsidRPr="00BF2586" w:rsidRDefault="000B309A" w:rsidP="00D076A3">
      <w:pPr>
        <w:rPr>
          <w:rFonts w:ascii="Avenir Book" w:hAnsi="Avenir Book" w:cs="Calibri"/>
          <w:b/>
        </w:rPr>
      </w:pPr>
    </w:p>
    <w:p w14:paraId="731960B4" w14:textId="77777777" w:rsidR="00E2344C" w:rsidRDefault="00E2344C" w:rsidP="00901337">
      <w:pPr>
        <w:jc w:val="center"/>
        <w:rPr>
          <w:rFonts w:ascii="Avenir Book" w:hAnsi="Avenir Book" w:cs="Calibri"/>
          <w:b/>
          <w:i/>
          <w:sz w:val="24"/>
          <w:szCs w:val="24"/>
        </w:rPr>
      </w:pPr>
    </w:p>
    <w:p w14:paraId="2F9FC969" w14:textId="77777777" w:rsidR="00DE1CDE" w:rsidRDefault="00DE1CDE" w:rsidP="00901337">
      <w:pPr>
        <w:jc w:val="center"/>
        <w:rPr>
          <w:rFonts w:ascii="Avenir Book" w:hAnsi="Avenir Book" w:cs="Calibri"/>
          <w:b/>
          <w:i/>
          <w:sz w:val="24"/>
          <w:szCs w:val="24"/>
        </w:rPr>
      </w:pPr>
    </w:p>
    <w:p w14:paraId="1FFE89E7" w14:textId="77777777" w:rsidR="00913B28" w:rsidRPr="00913B28" w:rsidRDefault="00E2344C" w:rsidP="00901337">
      <w:pPr>
        <w:jc w:val="center"/>
        <w:rPr>
          <w:rFonts w:ascii="Avenir Book" w:hAnsi="Avenir Book" w:cs="Calibri"/>
          <w:b/>
          <w:i/>
          <w:sz w:val="28"/>
          <w:szCs w:val="28"/>
        </w:rPr>
      </w:pPr>
      <w:r w:rsidRPr="00913B28">
        <w:rPr>
          <w:rFonts w:ascii="Avenir Book" w:hAnsi="Avenir Book" w:cs="Calibri"/>
          <w:b/>
          <w:i/>
          <w:sz w:val="28"/>
          <w:szCs w:val="28"/>
        </w:rPr>
        <w:t>The Power Of Small</w:t>
      </w:r>
      <w:r w:rsidR="00901337" w:rsidRPr="00913B28">
        <w:rPr>
          <w:rFonts w:ascii="Avenir Book" w:hAnsi="Avenir Book" w:cs="Calibri"/>
          <w:b/>
          <w:i/>
          <w:sz w:val="28"/>
          <w:szCs w:val="28"/>
        </w:rPr>
        <w:t xml:space="preserve"> </w:t>
      </w:r>
    </w:p>
    <w:p w14:paraId="02FD24B6" w14:textId="77777777" w:rsidR="002D6BAD" w:rsidRPr="00C671BA" w:rsidRDefault="007E52A6" w:rsidP="00901337">
      <w:pPr>
        <w:jc w:val="center"/>
        <w:rPr>
          <w:rFonts w:ascii="Avenir Book" w:hAnsi="Avenir Book" w:cs="Calibri"/>
          <w:b/>
          <w:i/>
          <w:sz w:val="24"/>
          <w:szCs w:val="24"/>
        </w:rPr>
      </w:pPr>
      <w:r w:rsidRPr="00C671BA">
        <w:rPr>
          <w:rFonts w:ascii="Avenir Book" w:hAnsi="Avenir Book" w:cs="Calibri"/>
          <w:b/>
          <w:i/>
          <w:sz w:val="24"/>
          <w:szCs w:val="24"/>
        </w:rPr>
        <w:t>My Performing Arts Agency</w:t>
      </w:r>
      <w:r w:rsidR="00913B28">
        <w:rPr>
          <w:rFonts w:ascii="Avenir Book" w:hAnsi="Avenir Book" w:cs="Calibri"/>
          <w:b/>
          <w:i/>
          <w:sz w:val="24"/>
          <w:szCs w:val="24"/>
        </w:rPr>
        <w:t>’s</w:t>
      </w:r>
      <w:r w:rsidRPr="00C671BA">
        <w:rPr>
          <w:rFonts w:ascii="Avenir Book" w:hAnsi="Avenir Book" w:cs="Calibri"/>
          <w:b/>
          <w:i/>
          <w:sz w:val="24"/>
          <w:szCs w:val="24"/>
        </w:rPr>
        <w:t xml:space="preserve"> (MyPAA) </w:t>
      </w:r>
      <w:r w:rsidR="00E841EC">
        <w:rPr>
          <w:rFonts w:ascii="Avenir Book" w:hAnsi="Avenir Book" w:cs="Calibri"/>
          <w:b/>
          <w:i/>
          <w:sz w:val="24"/>
          <w:szCs w:val="24"/>
        </w:rPr>
        <w:t>Commitment</w:t>
      </w:r>
      <w:r w:rsidR="00901337">
        <w:rPr>
          <w:rFonts w:ascii="Avenir Book" w:hAnsi="Avenir Book" w:cs="Calibri"/>
          <w:b/>
          <w:i/>
          <w:sz w:val="24"/>
          <w:szCs w:val="24"/>
        </w:rPr>
        <w:t xml:space="preserve"> In</w:t>
      </w:r>
      <w:r w:rsidR="00BC5BE0">
        <w:rPr>
          <w:rFonts w:ascii="Avenir Book" w:hAnsi="Avenir Book" w:cs="Calibri"/>
          <w:b/>
          <w:i/>
          <w:sz w:val="24"/>
          <w:szCs w:val="24"/>
        </w:rPr>
        <w:t xml:space="preserve"> Building A Conducive </w:t>
      </w:r>
      <w:r w:rsidR="00AD5EF3" w:rsidRPr="00C671BA">
        <w:rPr>
          <w:rFonts w:ascii="Avenir Book" w:hAnsi="Avenir Book" w:cs="Calibri"/>
          <w:b/>
          <w:i/>
          <w:sz w:val="24"/>
          <w:szCs w:val="24"/>
        </w:rPr>
        <w:t xml:space="preserve">Malaysian Arts Ecosystem </w:t>
      </w:r>
    </w:p>
    <w:p w14:paraId="4475F9A9" w14:textId="77777777" w:rsidR="000B309A" w:rsidRDefault="000B309A" w:rsidP="00FB2C12">
      <w:pPr>
        <w:jc w:val="both"/>
        <w:rPr>
          <w:rFonts w:ascii="Avenir Book" w:eastAsia="Microsoft JhengHei" w:hAnsi="Avenir Book" w:cs="Calibri"/>
        </w:rPr>
      </w:pPr>
    </w:p>
    <w:p w14:paraId="7CF7B44A" w14:textId="77777777" w:rsidR="00DE1CDE" w:rsidRPr="00BF2586" w:rsidRDefault="00DE1CDE" w:rsidP="00FB2C12">
      <w:pPr>
        <w:jc w:val="both"/>
        <w:rPr>
          <w:rFonts w:ascii="Avenir Book" w:eastAsia="Microsoft JhengHei" w:hAnsi="Avenir Book" w:cs="Calibri"/>
        </w:rPr>
      </w:pPr>
    </w:p>
    <w:p w14:paraId="45CC814E" w14:textId="77777777" w:rsidR="00D72FD4" w:rsidRDefault="00C24089" w:rsidP="00C47507">
      <w:pPr>
        <w:jc w:val="both"/>
        <w:rPr>
          <w:rFonts w:ascii="Avenir Book" w:eastAsia="Microsoft JhengHei" w:hAnsi="Avenir Book" w:cs="Calibri"/>
        </w:rPr>
      </w:pPr>
      <w:r w:rsidRPr="00BF2586">
        <w:rPr>
          <w:rFonts w:ascii="Avenir Book" w:eastAsia="Microsoft JhengHei" w:hAnsi="Avenir Book" w:cs="Calibri"/>
        </w:rPr>
        <w:t xml:space="preserve">KUALA LUMPUR, </w:t>
      </w:r>
      <w:r w:rsidR="00AD5EF3" w:rsidRPr="00BF2586">
        <w:rPr>
          <w:rFonts w:ascii="Avenir Book" w:eastAsia="Microsoft JhengHei" w:hAnsi="Avenir Book" w:cs="Calibri"/>
        </w:rPr>
        <w:t>15 June 2016</w:t>
      </w:r>
      <w:r w:rsidRPr="00BF2586">
        <w:rPr>
          <w:rFonts w:ascii="Avenir Book" w:eastAsia="Microsoft JhengHei" w:hAnsi="Avenir Book" w:cs="Calibri"/>
        </w:rPr>
        <w:t xml:space="preserve"> – </w:t>
      </w:r>
      <w:r w:rsidR="00AD5EF3" w:rsidRPr="00BF2586">
        <w:rPr>
          <w:rFonts w:ascii="Avenir Book" w:eastAsia="Microsoft JhengHei" w:hAnsi="Avenir Book" w:cs="Calibri"/>
        </w:rPr>
        <w:t>The economic climate of the wo</w:t>
      </w:r>
      <w:r w:rsidR="00036134" w:rsidRPr="00BF2586">
        <w:rPr>
          <w:rFonts w:ascii="Avenir Book" w:eastAsia="Microsoft JhengHei" w:hAnsi="Avenir Book" w:cs="Calibri"/>
        </w:rPr>
        <w:t xml:space="preserve">rld has been </w:t>
      </w:r>
      <w:r w:rsidR="00560D0D">
        <w:rPr>
          <w:rFonts w:ascii="Avenir Book" w:eastAsia="Microsoft JhengHei" w:hAnsi="Avenir Book" w:cs="Calibri"/>
        </w:rPr>
        <w:t xml:space="preserve">undoubtedly </w:t>
      </w:r>
      <w:r w:rsidR="00036134" w:rsidRPr="00BF2586">
        <w:rPr>
          <w:rFonts w:ascii="Avenir Book" w:eastAsia="Microsoft JhengHei" w:hAnsi="Avenir Book" w:cs="Calibri"/>
        </w:rPr>
        <w:t xml:space="preserve">temperamental and this has resulted in many public and </w:t>
      </w:r>
      <w:r w:rsidR="00961DE4">
        <w:rPr>
          <w:rFonts w:ascii="Avenir Book" w:eastAsia="Microsoft JhengHei" w:hAnsi="Avenir Book" w:cs="Calibri"/>
        </w:rPr>
        <w:t>private</w:t>
      </w:r>
      <w:r w:rsidR="00036134" w:rsidRPr="00BF2586">
        <w:rPr>
          <w:rFonts w:ascii="Avenir Book" w:eastAsia="Microsoft JhengHei" w:hAnsi="Avenir Book" w:cs="Calibri"/>
        </w:rPr>
        <w:t xml:space="preserve"> organisations </w:t>
      </w:r>
      <w:r w:rsidR="00961DE4">
        <w:rPr>
          <w:rFonts w:ascii="Avenir Book" w:eastAsia="Microsoft JhengHei" w:hAnsi="Avenir Book" w:cs="Calibri"/>
        </w:rPr>
        <w:t>reducing</w:t>
      </w:r>
      <w:r w:rsidR="00961DE4" w:rsidRPr="00BF2586">
        <w:rPr>
          <w:rFonts w:ascii="Avenir Book" w:eastAsia="Microsoft JhengHei" w:hAnsi="Avenir Book" w:cs="Calibri"/>
        </w:rPr>
        <w:t xml:space="preserve"> </w:t>
      </w:r>
      <w:r w:rsidR="00036134" w:rsidRPr="00BF2586">
        <w:rPr>
          <w:rFonts w:ascii="Avenir Book" w:eastAsia="Microsoft JhengHei" w:hAnsi="Avenir Book" w:cs="Calibri"/>
        </w:rPr>
        <w:t>their funding pro</w:t>
      </w:r>
      <w:r w:rsidR="00494933" w:rsidRPr="00BF2586">
        <w:rPr>
          <w:rFonts w:ascii="Avenir Book" w:eastAsia="Microsoft JhengHei" w:hAnsi="Avenir Book" w:cs="Calibri"/>
        </w:rPr>
        <w:t>grammes that support the arts,</w:t>
      </w:r>
      <w:r w:rsidR="00216442">
        <w:rPr>
          <w:rFonts w:ascii="Avenir Book" w:eastAsia="Microsoft JhengHei" w:hAnsi="Avenir Book" w:cs="Calibri"/>
        </w:rPr>
        <w:t xml:space="preserve"> thus</w:t>
      </w:r>
      <w:r w:rsidR="00494933" w:rsidRPr="00BF2586">
        <w:rPr>
          <w:rFonts w:ascii="Avenir Book" w:eastAsia="Microsoft JhengHei" w:hAnsi="Avenir Book" w:cs="Calibri"/>
        </w:rPr>
        <w:t xml:space="preserve"> affecting many artistes and arts organisations in Malaysia</w:t>
      </w:r>
      <w:r w:rsidR="00961DE4">
        <w:rPr>
          <w:rFonts w:ascii="Avenir Book" w:eastAsia="Microsoft JhengHei" w:hAnsi="Avenir Book" w:cs="Calibri"/>
        </w:rPr>
        <w:t xml:space="preserve"> who </w:t>
      </w:r>
      <w:r w:rsidR="00A6558F">
        <w:rPr>
          <w:rFonts w:ascii="Avenir Book" w:eastAsia="Microsoft JhengHei" w:hAnsi="Avenir Book" w:cs="Calibri"/>
        </w:rPr>
        <w:t>may</w:t>
      </w:r>
      <w:r w:rsidR="00961DE4">
        <w:rPr>
          <w:rFonts w:ascii="Avenir Book" w:eastAsia="Microsoft JhengHei" w:hAnsi="Avenir Book" w:cs="Calibri"/>
        </w:rPr>
        <w:t xml:space="preserve"> see their futures hanging in the balance</w:t>
      </w:r>
      <w:r w:rsidR="00494933" w:rsidRPr="00BF2586">
        <w:rPr>
          <w:rFonts w:ascii="Avenir Book" w:eastAsia="Microsoft JhengHei" w:hAnsi="Avenir Book" w:cs="Calibri"/>
        </w:rPr>
        <w:t xml:space="preserve">. </w:t>
      </w:r>
      <w:r w:rsidR="00961DE4">
        <w:rPr>
          <w:rFonts w:ascii="Avenir Book" w:eastAsia="Microsoft JhengHei" w:hAnsi="Avenir Book" w:cs="Calibri"/>
        </w:rPr>
        <w:t xml:space="preserve">Amid the </w:t>
      </w:r>
      <w:r w:rsidR="000E6018">
        <w:rPr>
          <w:rFonts w:ascii="Avenir Book" w:eastAsia="Microsoft JhengHei" w:hAnsi="Avenir Book" w:cs="Calibri"/>
        </w:rPr>
        <w:t>uncertainties</w:t>
      </w:r>
      <w:r w:rsidR="00961DE4">
        <w:rPr>
          <w:rFonts w:ascii="Avenir Book" w:eastAsia="Microsoft JhengHei" w:hAnsi="Avenir Book" w:cs="Calibri"/>
        </w:rPr>
        <w:t>,</w:t>
      </w:r>
      <w:r w:rsidR="00494933" w:rsidRPr="00BF2586">
        <w:rPr>
          <w:rFonts w:ascii="Avenir Book" w:eastAsia="Microsoft JhengHei" w:hAnsi="Avenir Book" w:cs="Calibri"/>
        </w:rPr>
        <w:t xml:space="preserve"> </w:t>
      </w:r>
      <w:r w:rsidR="00494933" w:rsidRPr="00BF2586">
        <w:rPr>
          <w:rFonts w:ascii="Avenir Book" w:eastAsia="Microsoft JhengHei" w:hAnsi="Avenir Book" w:cs="Calibri"/>
          <w:b/>
        </w:rPr>
        <w:t>My Performing Arts Agency</w:t>
      </w:r>
      <w:r w:rsidR="00494933" w:rsidRPr="00BF2586">
        <w:rPr>
          <w:rFonts w:ascii="Avenir Book" w:eastAsia="Microsoft JhengHei" w:hAnsi="Avenir Book" w:cs="Calibri"/>
        </w:rPr>
        <w:t xml:space="preserve"> (MyPAA), one of the leading </w:t>
      </w:r>
      <w:r w:rsidR="00AD7747" w:rsidRPr="00BF2586">
        <w:rPr>
          <w:rFonts w:ascii="Avenir Book" w:eastAsia="Microsoft JhengHei" w:hAnsi="Avenir Book" w:cs="Calibri"/>
        </w:rPr>
        <w:t>cultural and creative industry partners</w:t>
      </w:r>
      <w:r w:rsidR="00494933" w:rsidRPr="00BF2586">
        <w:rPr>
          <w:rFonts w:ascii="Avenir Book" w:eastAsia="Microsoft JhengHei" w:hAnsi="Avenir Book" w:cs="Calibri"/>
        </w:rPr>
        <w:t xml:space="preserve"> in Malaysia</w:t>
      </w:r>
      <w:r w:rsidR="005E0A15" w:rsidRPr="00BF2586">
        <w:rPr>
          <w:rFonts w:ascii="Avenir Book" w:eastAsia="Microsoft JhengHei" w:hAnsi="Avenir Book" w:cs="Calibri"/>
        </w:rPr>
        <w:t>,</w:t>
      </w:r>
      <w:r w:rsidR="00494933" w:rsidRPr="00BF2586">
        <w:rPr>
          <w:rFonts w:ascii="Avenir Book" w:eastAsia="Microsoft JhengHei" w:hAnsi="Avenir Book" w:cs="Calibri"/>
        </w:rPr>
        <w:t xml:space="preserve"> is no exception to this predicament</w:t>
      </w:r>
      <w:r w:rsidR="00AD7747" w:rsidRPr="00BF2586">
        <w:rPr>
          <w:rFonts w:ascii="Avenir Book" w:eastAsia="Microsoft JhengHei" w:hAnsi="Avenir Book" w:cs="Calibri"/>
        </w:rPr>
        <w:t xml:space="preserve"> but </w:t>
      </w:r>
      <w:r w:rsidR="009A722E">
        <w:rPr>
          <w:rFonts w:ascii="Avenir Book" w:eastAsia="Microsoft JhengHei" w:hAnsi="Avenir Book" w:cs="Calibri"/>
        </w:rPr>
        <w:t xml:space="preserve">as the adage goes, </w:t>
      </w:r>
      <w:r w:rsidR="00BA4760">
        <w:rPr>
          <w:rFonts w:ascii="Avenir Book" w:eastAsia="Microsoft JhengHei" w:hAnsi="Avenir Book" w:cs="Calibri"/>
        </w:rPr>
        <w:t>“the show must go on!”</w:t>
      </w:r>
      <w:r w:rsidR="00AD7747" w:rsidRPr="00BF2586">
        <w:rPr>
          <w:rFonts w:ascii="Avenir Book" w:eastAsia="Microsoft JhengHei" w:hAnsi="Avenir Book" w:cs="Calibri"/>
        </w:rPr>
        <w:t xml:space="preserve"> </w:t>
      </w:r>
    </w:p>
    <w:p w14:paraId="51896214" w14:textId="77777777" w:rsidR="006B1EFF" w:rsidRDefault="006B1EFF" w:rsidP="00C47507">
      <w:pPr>
        <w:jc w:val="both"/>
        <w:rPr>
          <w:rFonts w:ascii="Avenir Book" w:eastAsia="Microsoft JhengHei" w:hAnsi="Avenir Book" w:cs="Calibri"/>
        </w:rPr>
      </w:pPr>
    </w:p>
    <w:p w14:paraId="1E8483D1" w14:textId="77777777" w:rsidR="00AD5EF3" w:rsidRPr="00BF2586" w:rsidRDefault="006B1EFF" w:rsidP="00C47507">
      <w:pPr>
        <w:jc w:val="both"/>
        <w:rPr>
          <w:rFonts w:ascii="Avenir Book" w:eastAsia="Microsoft JhengHei" w:hAnsi="Avenir Book" w:cs="Calibri"/>
        </w:rPr>
      </w:pPr>
      <w:r>
        <w:rPr>
          <w:rFonts w:ascii="Avenir Book" w:eastAsia="Microsoft JhengHei" w:hAnsi="Avenir Book" w:cs="Calibri"/>
        </w:rPr>
        <w:t>The</w:t>
      </w:r>
      <w:r w:rsidR="00AD7747" w:rsidRPr="00BF2586">
        <w:rPr>
          <w:rFonts w:ascii="Avenir Book" w:eastAsia="Microsoft JhengHei" w:hAnsi="Avenir Book" w:cs="Calibri"/>
        </w:rPr>
        <w:t xml:space="preserve"> press conference, held at the Auditorium of FINAS’ Content Pitching Centre Malaysia, was </w:t>
      </w:r>
      <w:r w:rsidR="008E203F" w:rsidRPr="00BF2586">
        <w:rPr>
          <w:rFonts w:ascii="Avenir Book" w:eastAsia="Microsoft JhengHei" w:hAnsi="Avenir Book" w:cs="Calibri"/>
        </w:rPr>
        <w:t xml:space="preserve">attended by </w:t>
      </w:r>
      <w:r>
        <w:rPr>
          <w:rFonts w:ascii="Avenir Book" w:eastAsia="Microsoft JhengHei" w:hAnsi="Avenir Book" w:cs="Calibri"/>
        </w:rPr>
        <w:t>Encik Mohamad Razy Mohamad Nor</w:t>
      </w:r>
      <w:r w:rsidR="008E203F" w:rsidRPr="00BF2586">
        <w:rPr>
          <w:rFonts w:ascii="Avenir Book" w:eastAsia="Microsoft JhengHei" w:hAnsi="Avenir Book" w:cs="Calibri"/>
        </w:rPr>
        <w:t xml:space="preserve">, </w:t>
      </w:r>
      <w:r>
        <w:rPr>
          <w:rFonts w:ascii="Avenir Book" w:eastAsia="Microsoft JhengHei" w:hAnsi="Avenir Book" w:cs="Calibri"/>
        </w:rPr>
        <w:t xml:space="preserve">Deputy </w:t>
      </w:r>
      <w:r w:rsidR="008E203F" w:rsidRPr="00BF2586">
        <w:rPr>
          <w:rFonts w:ascii="Avenir Book" w:eastAsia="Microsoft JhengHei" w:hAnsi="Avenir Book" w:cs="Calibri"/>
        </w:rPr>
        <w:t>Director General of the National Department for Culture and Arts</w:t>
      </w:r>
      <w:r w:rsidR="004A189A">
        <w:rPr>
          <w:rFonts w:ascii="Avenir Book" w:eastAsia="Microsoft JhengHei" w:hAnsi="Avenir Book" w:cs="Calibri"/>
        </w:rPr>
        <w:t xml:space="preserve"> </w:t>
      </w:r>
      <w:r w:rsidR="00EF1F65">
        <w:rPr>
          <w:rFonts w:ascii="Avenir Book" w:eastAsia="Microsoft JhengHei" w:hAnsi="Avenir Book" w:cs="Calibri"/>
        </w:rPr>
        <w:t>-</w:t>
      </w:r>
      <w:r w:rsidR="004A189A">
        <w:rPr>
          <w:rFonts w:ascii="Avenir Book" w:eastAsia="Microsoft JhengHei" w:hAnsi="Avenir Book" w:cs="Calibri"/>
        </w:rPr>
        <w:t xml:space="preserve"> </w:t>
      </w:r>
      <w:r w:rsidR="00EF1F65">
        <w:rPr>
          <w:rFonts w:ascii="Avenir Book" w:eastAsia="Microsoft JhengHei" w:hAnsi="Avenir Book" w:cs="Calibri"/>
        </w:rPr>
        <w:t>Policy and Planning</w:t>
      </w:r>
      <w:r w:rsidR="008E203F" w:rsidRPr="00BF2586">
        <w:rPr>
          <w:rFonts w:ascii="Avenir Book" w:eastAsia="Microsoft JhengHei" w:hAnsi="Avenir Book" w:cs="Calibri"/>
        </w:rPr>
        <w:t xml:space="preserve"> (JKKN), Joe Sidek, Festival Director of George Town Festival (GTF), Izan Satrina Mohd Sallehuddin, Founder and Director of MyPAA, and Brian Johnson Lowe, Co-Founder and Director of MyPAA. </w:t>
      </w:r>
      <w:r w:rsidR="00EF1F65">
        <w:rPr>
          <w:rFonts w:ascii="Avenir Book" w:eastAsia="Microsoft JhengHei" w:hAnsi="Avenir Book" w:cs="Calibri"/>
        </w:rPr>
        <w:t>T</w:t>
      </w:r>
      <w:r w:rsidR="008E203F" w:rsidRPr="00BF2586">
        <w:rPr>
          <w:rFonts w:ascii="Avenir Book" w:eastAsia="Microsoft JhengHei" w:hAnsi="Avenir Book" w:cs="Calibri"/>
        </w:rPr>
        <w:t xml:space="preserve">oday’s press conference </w:t>
      </w:r>
      <w:r w:rsidR="00FC3750">
        <w:rPr>
          <w:rFonts w:ascii="Avenir Book" w:eastAsia="Microsoft JhengHei" w:hAnsi="Avenir Book" w:cs="Calibri"/>
        </w:rPr>
        <w:t>announced</w:t>
      </w:r>
      <w:r w:rsidR="00AD7747" w:rsidRPr="00BF2586">
        <w:rPr>
          <w:rFonts w:ascii="Avenir Book" w:eastAsia="Microsoft JhengHei" w:hAnsi="Avenir Book" w:cs="Calibri"/>
        </w:rPr>
        <w:t xml:space="preserve"> a series of strategic platforms that </w:t>
      </w:r>
      <w:r w:rsidR="00FC3750">
        <w:rPr>
          <w:rFonts w:ascii="Avenir Book" w:eastAsia="Microsoft JhengHei" w:hAnsi="Avenir Book" w:cs="Calibri"/>
        </w:rPr>
        <w:t>aims to strengthen and contribute</w:t>
      </w:r>
      <w:r w:rsidR="00AD7747" w:rsidRPr="00BF2586">
        <w:rPr>
          <w:rFonts w:ascii="Avenir Book" w:eastAsia="Microsoft JhengHei" w:hAnsi="Avenir Book" w:cs="Calibri"/>
        </w:rPr>
        <w:t xml:space="preserve"> </w:t>
      </w:r>
      <w:r w:rsidR="00FC3750">
        <w:rPr>
          <w:rFonts w:ascii="Avenir Book" w:eastAsia="Microsoft JhengHei" w:hAnsi="Avenir Book" w:cs="Calibri"/>
        </w:rPr>
        <w:t xml:space="preserve">in </w:t>
      </w:r>
      <w:r w:rsidR="00AD7747" w:rsidRPr="00BF2586">
        <w:rPr>
          <w:rFonts w:ascii="Avenir Book" w:eastAsia="Microsoft JhengHei" w:hAnsi="Avenir Book" w:cs="Calibri"/>
        </w:rPr>
        <w:t>build</w:t>
      </w:r>
      <w:r w:rsidR="00FC3750">
        <w:rPr>
          <w:rFonts w:ascii="Avenir Book" w:eastAsia="Microsoft JhengHei" w:hAnsi="Avenir Book" w:cs="Calibri"/>
        </w:rPr>
        <w:t>ing</w:t>
      </w:r>
      <w:r w:rsidR="00AD7747" w:rsidRPr="00BF2586">
        <w:rPr>
          <w:rFonts w:ascii="Avenir Book" w:eastAsia="Microsoft JhengHei" w:hAnsi="Avenir Book" w:cs="Calibri"/>
        </w:rPr>
        <w:t xml:space="preserve"> a conducive arts ecosystem for the country</w:t>
      </w:r>
      <w:r w:rsidR="00FC3750">
        <w:rPr>
          <w:rFonts w:ascii="Avenir Book" w:eastAsia="Microsoft JhengHei" w:hAnsi="Avenir Book" w:cs="Calibri"/>
        </w:rPr>
        <w:t>, in addition to positioning Malaysia as an emerging</w:t>
      </w:r>
      <w:r w:rsidR="000E6018">
        <w:rPr>
          <w:rFonts w:ascii="Avenir Book" w:eastAsia="Microsoft JhengHei" w:hAnsi="Avenir Book" w:cs="Calibri"/>
        </w:rPr>
        <w:t xml:space="preserve"> and serious</w:t>
      </w:r>
      <w:r w:rsidR="00FC3750">
        <w:rPr>
          <w:rFonts w:ascii="Avenir Book" w:eastAsia="Microsoft JhengHei" w:hAnsi="Avenir Book" w:cs="Calibri"/>
        </w:rPr>
        <w:t xml:space="preserve"> </w:t>
      </w:r>
      <w:r w:rsidR="00FC3750" w:rsidRPr="000E6018">
        <w:rPr>
          <w:rFonts w:ascii="Avenir Book" w:eastAsia="Microsoft JhengHei" w:hAnsi="Avenir Book" w:cs="Calibri"/>
        </w:rPr>
        <w:t>arts player</w:t>
      </w:r>
      <w:r w:rsidR="00AD7747" w:rsidRPr="000E6018">
        <w:rPr>
          <w:rFonts w:ascii="Avenir Book" w:eastAsia="Microsoft JhengHei" w:hAnsi="Avenir Book" w:cs="Calibri"/>
        </w:rPr>
        <w:t>.</w:t>
      </w:r>
      <w:r w:rsidR="001D7099" w:rsidRPr="00BF2586">
        <w:rPr>
          <w:rFonts w:ascii="Avenir Book" w:eastAsia="Microsoft JhengHei" w:hAnsi="Avenir Book" w:cs="Calibri"/>
        </w:rPr>
        <w:t xml:space="preserve"> </w:t>
      </w:r>
      <w:r w:rsidR="00AD7747" w:rsidRPr="00BF2586">
        <w:rPr>
          <w:rFonts w:ascii="Avenir Book" w:eastAsia="Microsoft JhengHei" w:hAnsi="Avenir Book" w:cs="Calibri"/>
        </w:rPr>
        <w:t xml:space="preserve"> </w:t>
      </w:r>
    </w:p>
    <w:p w14:paraId="5CC1A7A4" w14:textId="77777777" w:rsidR="00AD7747" w:rsidRDefault="00AD7747" w:rsidP="00C47507">
      <w:pPr>
        <w:jc w:val="both"/>
        <w:rPr>
          <w:rFonts w:ascii="Avenir Book" w:eastAsia="Microsoft JhengHei" w:hAnsi="Avenir Book" w:cs="Calibri"/>
        </w:rPr>
      </w:pPr>
    </w:p>
    <w:p w14:paraId="0C4919B2" w14:textId="77777777" w:rsidR="00FA3E68" w:rsidRDefault="00DE1CDE" w:rsidP="00C47507">
      <w:pPr>
        <w:jc w:val="both"/>
        <w:rPr>
          <w:rFonts w:ascii="Avenir Book" w:eastAsia="Microsoft JhengHei" w:hAnsi="Avenir Book" w:cs="Calibri"/>
        </w:rPr>
      </w:pPr>
      <w:r>
        <w:rPr>
          <w:rFonts w:ascii="Avenir Book" w:eastAsia="Microsoft JhengHei" w:hAnsi="Avenir Book" w:cs="Calibri"/>
        </w:rPr>
        <w:t xml:space="preserve">Today’s announcement paved the way for work to begin on the below strategic </w:t>
      </w:r>
      <w:r w:rsidR="00F74A3C">
        <w:rPr>
          <w:rFonts w:ascii="Avenir Book" w:eastAsia="Microsoft JhengHei" w:hAnsi="Avenir Book" w:cs="Calibri"/>
        </w:rPr>
        <w:t>platforms:</w:t>
      </w:r>
    </w:p>
    <w:p w14:paraId="6B6B7058" w14:textId="77777777" w:rsidR="0000737A" w:rsidRPr="00913B28" w:rsidRDefault="0000737A" w:rsidP="00913B28">
      <w:pPr>
        <w:pStyle w:val="ListParagraph"/>
        <w:numPr>
          <w:ilvl w:val="0"/>
          <w:numId w:val="10"/>
        </w:numPr>
        <w:jc w:val="both"/>
        <w:rPr>
          <w:rFonts w:ascii="Avenir Book" w:eastAsia="Microsoft JhengHei" w:hAnsi="Avenir Book" w:cs="Calibri"/>
        </w:rPr>
      </w:pPr>
      <w:r w:rsidRPr="00913B28">
        <w:rPr>
          <w:rFonts w:ascii="Avenir Book" w:eastAsia="Microsoft JhengHei" w:hAnsi="Avenir Book" w:cs="Calibri"/>
          <w:b/>
        </w:rPr>
        <w:t>The Royal Arts Gala Fund</w:t>
      </w:r>
      <w:r w:rsidR="00913B28">
        <w:rPr>
          <w:rFonts w:ascii="Avenir Book" w:eastAsia="Microsoft JhengHei" w:hAnsi="Avenir Book" w:cs="Calibri"/>
        </w:rPr>
        <w:t xml:space="preserve"> /</w:t>
      </w:r>
      <w:r w:rsidRPr="00913B28">
        <w:rPr>
          <w:rFonts w:ascii="Avenir Book" w:eastAsia="Microsoft JhengHei" w:hAnsi="Avenir Book" w:cs="Calibri"/>
        </w:rPr>
        <w:t xml:space="preserve"> crowdsourcing for corporate </w:t>
      </w:r>
      <w:r w:rsidR="00DE1CDE">
        <w:rPr>
          <w:rFonts w:ascii="Avenir Book" w:eastAsia="Microsoft JhengHei" w:hAnsi="Avenir Book" w:cs="Calibri"/>
        </w:rPr>
        <w:t>contribution</w:t>
      </w:r>
      <w:r w:rsidRPr="00913B28">
        <w:rPr>
          <w:rFonts w:ascii="Avenir Book" w:eastAsia="Microsoft JhengHei" w:hAnsi="Avenir Book" w:cs="Calibri"/>
        </w:rPr>
        <w:t xml:space="preserve"> to fund Malaysi</w:t>
      </w:r>
      <w:r w:rsidR="00D06AE1" w:rsidRPr="00D06AE1">
        <w:rPr>
          <w:rFonts w:ascii="Avenir Book" w:eastAsia="Microsoft JhengHei" w:hAnsi="Avenir Book" w:cs="Calibri"/>
        </w:rPr>
        <w:t xml:space="preserve">an arts community every 2 years </w:t>
      </w:r>
      <w:r w:rsidR="00913B28">
        <w:rPr>
          <w:rFonts w:ascii="Avenir Book" w:eastAsia="Microsoft JhengHei" w:hAnsi="Avenir Book" w:cs="Calibri"/>
        </w:rPr>
        <w:t>/</w:t>
      </w:r>
      <w:r w:rsidR="00DE1CDE">
        <w:rPr>
          <w:rFonts w:ascii="Avenir Book" w:eastAsia="Microsoft JhengHei" w:hAnsi="Avenir Book" w:cs="Calibri"/>
        </w:rPr>
        <w:t xml:space="preserve"> targeted call for applications December 2016 </w:t>
      </w:r>
      <w:r w:rsidR="00913B28">
        <w:rPr>
          <w:rFonts w:ascii="Avenir Book" w:eastAsia="Microsoft JhengHei" w:hAnsi="Avenir Book" w:cs="Calibri"/>
        </w:rPr>
        <w:t>/</w:t>
      </w:r>
      <w:r w:rsidR="00D06AE1" w:rsidRPr="00D06AE1">
        <w:rPr>
          <w:rFonts w:ascii="Avenir Book" w:eastAsia="Microsoft JhengHei" w:hAnsi="Avenir Book" w:cs="Calibri"/>
        </w:rPr>
        <w:t xml:space="preserve"> nationwide</w:t>
      </w:r>
    </w:p>
    <w:p w14:paraId="13C1C008" w14:textId="77777777" w:rsidR="00FA3E68" w:rsidRPr="00913B28" w:rsidRDefault="0000737A" w:rsidP="00913B28">
      <w:pPr>
        <w:pStyle w:val="ListParagraph"/>
        <w:numPr>
          <w:ilvl w:val="0"/>
          <w:numId w:val="10"/>
        </w:numPr>
        <w:jc w:val="both"/>
        <w:rPr>
          <w:rFonts w:ascii="Avenir Book" w:eastAsia="Microsoft JhengHei" w:hAnsi="Avenir Book" w:cs="Calibri"/>
        </w:rPr>
      </w:pPr>
      <w:r w:rsidRPr="00D06AE1">
        <w:rPr>
          <w:rFonts w:ascii="Avenir Book" w:eastAsia="Microsoft JhengHei" w:hAnsi="Avenir Book" w:cs="Calibri"/>
          <w:b/>
          <w:bCs/>
          <w:lang w:val="en-US"/>
        </w:rPr>
        <w:t>Research</w:t>
      </w:r>
      <w:r w:rsidRPr="00913B28">
        <w:rPr>
          <w:rFonts w:ascii="Avenir Book" w:eastAsia="Microsoft JhengHei" w:hAnsi="Avenir Book" w:cs="Calibri"/>
          <w:b/>
          <w:bCs/>
          <w:lang w:val="en-US"/>
        </w:rPr>
        <w:t xml:space="preserve"> </w:t>
      </w:r>
      <w:r w:rsidRPr="00D06AE1">
        <w:rPr>
          <w:rFonts w:ascii="Avenir Book" w:eastAsia="Microsoft JhengHei" w:hAnsi="Avenir Book" w:cs="Calibri"/>
          <w:b/>
          <w:bCs/>
          <w:lang w:val="en-US"/>
        </w:rPr>
        <w:t xml:space="preserve">and Conference in Facilitating Corporate </w:t>
      </w:r>
      <w:r w:rsidRPr="00D06AE1">
        <w:rPr>
          <w:rFonts w:ascii="Avenir Book" w:eastAsia="Microsoft JhengHei" w:hAnsi="Avenir Book" w:cs="Calibri"/>
          <w:b/>
          <w:i/>
          <w:iCs/>
          <w:lang w:val="en-US"/>
        </w:rPr>
        <w:t xml:space="preserve">Mécénat </w:t>
      </w:r>
      <w:r w:rsidRPr="00D06AE1">
        <w:rPr>
          <w:rFonts w:ascii="Avenir Book" w:eastAsia="Microsoft JhengHei" w:hAnsi="Avenir Book" w:cs="Calibri"/>
          <w:b/>
          <w:bCs/>
          <w:lang w:val="en-US"/>
        </w:rPr>
        <w:t>Activities and Establishing a Network in ASEAN Countries</w:t>
      </w:r>
      <w:r w:rsidRPr="00913B28">
        <w:rPr>
          <w:rFonts w:ascii="Avenir Book" w:eastAsia="Microsoft JhengHei" w:hAnsi="Avenir Book" w:cs="Calibri"/>
          <w:bCs/>
          <w:lang w:val="en-US"/>
        </w:rPr>
        <w:t xml:space="preserve"> </w:t>
      </w:r>
      <w:r w:rsidR="00913B28">
        <w:rPr>
          <w:rFonts w:ascii="Avenir Book" w:eastAsia="Microsoft JhengHei" w:hAnsi="Avenir Book" w:cs="Calibri"/>
          <w:bCs/>
          <w:lang w:val="en-US"/>
        </w:rPr>
        <w:t>/</w:t>
      </w:r>
      <w:r w:rsidRPr="00913B28">
        <w:rPr>
          <w:rFonts w:ascii="Avenir Book" w:eastAsia="Microsoft JhengHei" w:hAnsi="Avenir Book" w:cs="Calibri"/>
          <w:bCs/>
          <w:lang w:val="en-US"/>
        </w:rPr>
        <w:t xml:space="preserve"> a conference</w:t>
      </w:r>
      <w:r w:rsidR="00DE1CDE">
        <w:rPr>
          <w:rFonts w:ascii="Avenir Book" w:eastAsia="Microsoft JhengHei" w:hAnsi="Avenir Book" w:cs="Calibri"/>
          <w:bCs/>
          <w:lang w:val="en-US"/>
        </w:rPr>
        <w:t xml:space="preserve"> involving Japanese and ASEAN corporations</w:t>
      </w:r>
      <w:r w:rsidRPr="00913B28">
        <w:rPr>
          <w:rFonts w:ascii="Avenir Book" w:eastAsia="Microsoft JhengHei" w:hAnsi="Avenir Book" w:cs="Calibri"/>
          <w:bCs/>
          <w:lang w:val="en-US"/>
        </w:rPr>
        <w:t xml:space="preserve"> for </w:t>
      </w:r>
      <w:r w:rsidR="00DE1CDE" w:rsidRPr="00DE1CDE">
        <w:rPr>
          <w:rFonts w:ascii="Avenir Book" w:eastAsia="Microsoft JhengHei" w:hAnsi="Avenir Book" w:cs="Calibri"/>
          <w:bCs/>
          <w:lang w:val="en-US"/>
        </w:rPr>
        <w:t>private and public stakeholders</w:t>
      </w:r>
      <w:r w:rsidRPr="00913B28">
        <w:rPr>
          <w:rFonts w:ascii="Avenir Book" w:eastAsia="Microsoft JhengHei" w:hAnsi="Avenir Book" w:cs="Calibri"/>
          <w:bCs/>
          <w:lang w:val="en-US"/>
        </w:rPr>
        <w:t xml:space="preserve"> who are currently or </w:t>
      </w:r>
      <w:r w:rsidR="00D06AE1" w:rsidRPr="00D06AE1">
        <w:rPr>
          <w:rFonts w:ascii="Avenir Book" w:eastAsia="Microsoft JhengHei" w:hAnsi="Avenir Book" w:cs="Calibri"/>
          <w:bCs/>
          <w:lang w:val="en-US"/>
        </w:rPr>
        <w:t xml:space="preserve">considering supporting </w:t>
      </w:r>
      <w:r w:rsidR="000E6018">
        <w:rPr>
          <w:rFonts w:ascii="Avenir Book" w:eastAsia="Microsoft JhengHei" w:hAnsi="Avenir Book" w:cs="Calibri"/>
          <w:bCs/>
          <w:lang w:val="en-US"/>
        </w:rPr>
        <w:t>cultural economy</w:t>
      </w:r>
      <w:r w:rsidR="00D06AE1" w:rsidRPr="00D06AE1">
        <w:rPr>
          <w:rFonts w:ascii="Avenir Book" w:eastAsia="Microsoft JhengHei" w:hAnsi="Avenir Book" w:cs="Calibri"/>
          <w:bCs/>
          <w:lang w:val="en-US"/>
        </w:rPr>
        <w:t xml:space="preserve"> </w:t>
      </w:r>
      <w:r w:rsidR="00913B28">
        <w:rPr>
          <w:rFonts w:ascii="Avenir Book" w:eastAsia="Microsoft JhengHei" w:hAnsi="Avenir Book" w:cs="Calibri"/>
          <w:bCs/>
          <w:lang w:val="en-US"/>
        </w:rPr>
        <w:t>/</w:t>
      </w:r>
      <w:r w:rsidR="00D06AE1" w:rsidRPr="00D06AE1">
        <w:rPr>
          <w:rFonts w:ascii="Avenir Book" w:eastAsia="Microsoft JhengHei" w:hAnsi="Avenir Book" w:cs="Calibri"/>
          <w:bCs/>
          <w:lang w:val="en-US"/>
        </w:rPr>
        <w:t xml:space="preserve"> </w:t>
      </w:r>
      <w:r w:rsidR="00D06AE1">
        <w:rPr>
          <w:rFonts w:ascii="Avenir Book" w:eastAsia="Microsoft JhengHei" w:hAnsi="Avenir Book" w:cs="Calibri"/>
          <w:bCs/>
          <w:lang w:val="en-US"/>
        </w:rPr>
        <w:t xml:space="preserve">24 August 2016 </w:t>
      </w:r>
      <w:r w:rsidR="00913B28">
        <w:rPr>
          <w:rFonts w:ascii="Avenir Book" w:eastAsia="Microsoft JhengHei" w:hAnsi="Avenir Book" w:cs="Calibri"/>
          <w:bCs/>
          <w:lang w:val="en-US"/>
        </w:rPr>
        <w:t>/</w:t>
      </w:r>
      <w:r w:rsidR="00D06AE1">
        <w:rPr>
          <w:rFonts w:ascii="Avenir Book" w:eastAsia="Microsoft JhengHei" w:hAnsi="Avenir Book" w:cs="Calibri"/>
          <w:bCs/>
          <w:lang w:val="en-US"/>
        </w:rPr>
        <w:t xml:space="preserve"> Le Meridien Hotel Kuala Lumpur</w:t>
      </w:r>
    </w:p>
    <w:p w14:paraId="0AF0A14A" w14:textId="77777777" w:rsidR="00FA3E68" w:rsidRPr="00913B28" w:rsidRDefault="0000737A" w:rsidP="00913B28">
      <w:pPr>
        <w:pStyle w:val="ListParagraph"/>
        <w:numPr>
          <w:ilvl w:val="0"/>
          <w:numId w:val="10"/>
        </w:numPr>
        <w:jc w:val="both"/>
        <w:rPr>
          <w:rFonts w:ascii="Avenir Book" w:eastAsia="Microsoft JhengHei" w:hAnsi="Avenir Book" w:cs="Calibri"/>
        </w:rPr>
      </w:pPr>
      <w:r w:rsidRPr="00913B28">
        <w:rPr>
          <w:rFonts w:ascii="Avenir Book" w:eastAsia="Microsoft JhengHei" w:hAnsi="Avenir Book" w:cs="Calibri"/>
          <w:b/>
        </w:rPr>
        <w:t>Borak Arts Series</w:t>
      </w:r>
      <w:r w:rsidRPr="00913B28">
        <w:rPr>
          <w:rFonts w:ascii="Avenir Book" w:eastAsia="Microsoft JhengHei" w:hAnsi="Avenir Book" w:cs="Calibri"/>
        </w:rPr>
        <w:t xml:space="preserve"> </w:t>
      </w:r>
      <w:r w:rsidR="00913B28">
        <w:rPr>
          <w:rFonts w:ascii="Avenir Book" w:eastAsia="Microsoft JhengHei" w:hAnsi="Avenir Book" w:cs="Calibri"/>
        </w:rPr>
        <w:t>/</w:t>
      </w:r>
      <w:r w:rsidRPr="00913B28">
        <w:rPr>
          <w:rFonts w:ascii="Avenir Book" w:eastAsia="Microsoft JhengHei" w:hAnsi="Avenir Book" w:cs="Calibri"/>
        </w:rPr>
        <w:t xml:space="preserve"> a regional arts conference for performing arts pra</w:t>
      </w:r>
      <w:r w:rsidR="00D06AE1" w:rsidRPr="00FA4F14">
        <w:rPr>
          <w:rFonts w:ascii="Avenir Book" w:eastAsia="Microsoft JhengHei" w:hAnsi="Avenir Book" w:cs="Calibri"/>
        </w:rPr>
        <w:t xml:space="preserve">ctitioners and business leaders </w:t>
      </w:r>
      <w:r w:rsidR="00913B28">
        <w:rPr>
          <w:rFonts w:ascii="Avenir Book" w:eastAsia="Microsoft JhengHei" w:hAnsi="Avenir Book" w:cs="Calibri"/>
        </w:rPr>
        <w:t>/</w:t>
      </w:r>
      <w:r w:rsidR="00D06AE1" w:rsidRPr="00FA4F14">
        <w:rPr>
          <w:rFonts w:ascii="Avenir Book" w:eastAsia="Microsoft JhengHei" w:hAnsi="Avenir Book" w:cs="Calibri"/>
        </w:rPr>
        <w:t xml:space="preserve"> 27-28 August 2016 </w:t>
      </w:r>
      <w:r w:rsidR="00913B28">
        <w:rPr>
          <w:rFonts w:ascii="Avenir Book" w:eastAsia="Microsoft JhengHei" w:hAnsi="Avenir Book" w:cs="Calibri"/>
        </w:rPr>
        <w:t>/</w:t>
      </w:r>
      <w:r w:rsidR="00D06AE1" w:rsidRPr="00FA4F14">
        <w:rPr>
          <w:rFonts w:ascii="Avenir Book" w:eastAsia="Microsoft JhengHei" w:hAnsi="Avenir Book" w:cs="Calibri"/>
        </w:rPr>
        <w:t xml:space="preserve"> The Wembley, Penang</w:t>
      </w:r>
    </w:p>
    <w:p w14:paraId="4C685811" w14:textId="77777777" w:rsidR="00FA3E68" w:rsidRPr="00FA4F14" w:rsidRDefault="00FA3E68" w:rsidP="00C47507">
      <w:pPr>
        <w:jc w:val="both"/>
        <w:rPr>
          <w:rFonts w:ascii="Avenir Book" w:eastAsia="Microsoft JhengHei" w:hAnsi="Avenir Book" w:cs="Calibri"/>
        </w:rPr>
      </w:pPr>
    </w:p>
    <w:p w14:paraId="5A076941" w14:textId="77777777" w:rsidR="00FA3E68" w:rsidRPr="00FA4F14" w:rsidRDefault="00FA4F14" w:rsidP="00C47507">
      <w:pPr>
        <w:jc w:val="both"/>
        <w:rPr>
          <w:rFonts w:ascii="Avenir Book" w:eastAsia="Microsoft JhengHei" w:hAnsi="Avenir Book" w:cs="Calibri"/>
        </w:rPr>
      </w:pPr>
      <w:r>
        <w:rPr>
          <w:rFonts w:ascii="Avenir Book" w:eastAsia="Microsoft JhengHei" w:hAnsi="Avenir Book" w:cs="Calibri"/>
          <w:bCs/>
          <w:lang w:val="en-US"/>
        </w:rPr>
        <w:t xml:space="preserve">The efforts </w:t>
      </w:r>
      <w:r w:rsidR="00DE1CDE">
        <w:rPr>
          <w:rFonts w:ascii="Avenir Book" w:eastAsia="Microsoft JhengHei" w:hAnsi="Avenir Book" w:cs="Calibri"/>
          <w:bCs/>
          <w:lang w:val="en-US"/>
        </w:rPr>
        <w:t>are yet another</w:t>
      </w:r>
      <w:r w:rsidR="000E6018">
        <w:rPr>
          <w:rFonts w:ascii="Avenir Book" w:eastAsia="Microsoft JhengHei" w:hAnsi="Avenir Book" w:cs="Calibri"/>
          <w:bCs/>
          <w:lang w:val="en-US"/>
        </w:rPr>
        <w:t xml:space="preserve"> slate of strategic</w:t>
      </w:r>
      <w:r w:rsidR="00DE1CDE">
        <w:rPr>
          <w:rFonts w:ascii="Avenir Book" w:eastAsia="Microsoft JhengHei" w:hAnsi="Avenir Book" w:cs="Calibri"/>
          <w:bCs/>
          <w:lang w:val="en-US"/>
        </w:rPr>
        <w:t xml:space="preserve"> initiative</w:t>
      </w:r>
      <w:r w:rsidR="000E6018">
        <w:rPr>
          <w:rFonts w:ascii="Avenir Book" w:eastAsia="Microsoft JhengHei" w:hAnsi="Avenir Book" w:cs="Calibri"/>
          <w:bCs/>
          <w:lang w:val="en-US"/>
        </w:rPr>
        <w:t>s</w:t>
      </w:r>
      <w:r w:rsidR="00B50120">
        <w:rPr>
          <w:rFonts w:ascii="Avenir Book" w:eastAsia="Microsoft JhengHei" w:hAnsi="Avenir Book" w:cs="Calibri"/>
          <w:bCs/>
          <w:lang w:val="en-US"/>
        </w:rPr>
        <w:t xml:space="preserve"> of MyPAA which</w:t>
      </w:r>
      <w:r w:rsidR="00DE1CDE">
        <w:rPr>
          <w:rFonts w:ascii="Avenir Book" w:eastAsia="Microsoft JhengHei" w:hAnsi="Avenir Book" w:cs="Calibri"/>
          <w:bCs/>
          <w:lang w:val="en-US"/>
        </w:rPr>
        <w:t xml:space="preserve"> </w:t>
      </w:r>
      <w:r w:rsidR="00913B28">
        <w:rPr>
          <w:rFonts w:ascii="Avenir Book" w:eastAsia="Microsoft JhengHei" w:hAnsi="Avenir Book" w:cs="Calibri"/>
          <w:bCs/>
          <w:lang w:val="en-US"/>
        </w:rPr>
        <w:t>aim</w:t>
      </w:r>
      <w:r>
        <w:rPr>
          <w:rFonts w:ascii="Avenir Book" w:eastAsia="Microsoft JhengHei" w:hAnsi="Avenir Book" w:cs="Calibri"/>
          <w:bCs/>
          <w:lang w:val="en-US"/>
        </w:rPr>
        <w:t xml:space="preserve"> to cultivate Malaysian sectors mainly the private, public and the arts community – artistes, organisations, NGOs amongst others</w:t>
      </w:r>
      <w:r w:rsidR="001848C4">
        <w:rPr>
          <w:rFonts w:ascii="Avenir Book" w:eastAsia="Microsoft JhengHei" w:hAnsi="Avenir Book" w:cs="Calibri"/>
          <w:bCs/>
          <w:lang w:val="en-US"/>
        </w:rPr>
        <w:t xml:space="preserve"> to partner with multi</w:t>
      </w:r>
      <w:r w:rsidR="00DE1CDE">
        <w:rPr>
          <w:rFonts w:ascii="Avenir Book" w:eastAsia="Microsoft JhengHei" w:hAnsi="Avenir Book" w:cs="Calibri"/>
          <w:bCs/>
          <w:lang w:val="en-US"/>
        </w:rPr>
        <w:t>ple stakeholders</w:t>
      </w:r>
      <w:r w:rsidR="000E6018">
        <w:rPr>
          <w:rFonts w:ascii="Avenir Book" w:eastAsia="Microsoft JhengHei" w:hAnsi="Avenir Book" w:cs="Calibri"/>
          <w:bCs/>
          <w:lang w:val="en-US"/>
        </w:rPr>
        <w:t xml:space="preserve"> </w:t>
      </w:r>
      <w:r w:rsidR="00DE1CDE">
        <w:rPr>
          <w:rFonts w:ascii="Avenir Book" w:eastAsia="Microsoft JhengHei" w:hAnsi="Avenir Book" w:cs="Calibri"/>
          <w:bCs/>
          <w:lang w:val="en-US"/>
        </w:rPr>
        <w:t>-</w:t>
      </w:r>
      <w:r w:rsidR="000E6018">
        <w:rPr>
          <w:rFonts w:ascii="Avenir Book" w:eastAsia="Microsoft JhengHei" w:hAnsi="Avenir Book" w:cs="Calibri"/>
          <w:bCs/>
          <w:lang w:val="en-US"/>
        </w:rPr>
        <w:t xml:space="preserve"> local</w:t>
      </w:r>
      <w:r w:rsidR="001848C4">
        <w:rPr>
          <w:rFonts w:ascii="Avenir Book" w:eastAsia="Microsoft JhengHei" w:hAnsi="Avenir Book" w:cs="Calibri"/>
          <w:bCs/>
          <w:lang w:val="en-US"/>
        </w:rPr>
        <w:t xml:space="preserve"> and international partners to create more scale, more reach,</w:t>
      </w:r>
      <w:r w:rsidR="00DE1CDE">
        <w:rPr>
          <w:rFonts w:ascii="Avenir Book" w:eastAsia="Microsoft JhengHei" w:hAnsi="Avenir Book" w:cs="Calibri"/>
          <w:bCs/>
          <w:lang w:val="en-US"/>
        </w:rPr>
        <w:t xml:space="preserve"> more impact,</w:t>
      </w:r>
      <w:r w:rsidR="001848C4">
        <w:rPr>
          <w:rFonts w:ascii="Avenir Book" w:eastAsia="Microsoft JhengHei" w:hAnsi="Avenir Book" w:cs="Calibri"/>
          <w:bCs/>
          <w:lang w:val="en-US"/>
        </w:rPr>
        <w:t xml:space="preserve"> more resource</w:t>
      </w:r>
      <w:r w:rsidR="00DE1CDE">
        <w:rPr>
          <w:rFonts w:ascii="Avenir Book" w:eastAsia="Microsoft JhengHei" w:hAnsi="Avenir Book" w:cs="Calibri"/>
          <w:bCs/>
          <w:lang w:val="en-US"/>
        </w:rPr>
        <w:t>, more demand</w:t>
      </w:r>
      <w:r w:rsidR="001848C4">
        <w:rPr>
          <w:rFonts w:ascii="Avenir Book" w:eastAsia="Microsoft JhengHei" w:hAnsi="Avenir Book" w:cs="Calibri"/>
          <w:bCs/>
          <w:lang w:val="en-US"/>
        </w:rPr>
        <w:t xml:space="preserve"> to sc</w:t>
      </w:r>
      <w:r w:rsidR="007D3B2E">
        <w:rPr>
          <w:rFonts w:ascii="Avenir Book" w:eastAsia="Microsoft JhengHei" w:hAnsi="Avenir Book" w:cs="Calibri"/>
          <w:bCs/>
          <w:lang w:val="en-US"/>
        </w:rPr>
        <w:t xml:space="preserve">ale up Malaysian arts </w:t>
      </w:r>
      <w:r w:rsidR="00DE1CDE">
        <w:rPr>
          <w:rFonts w:ascii="Avenir Book" w:eastAsia="Microsoft JhengHei" w:hAnsi="Avenir Book" w:cs="Calibri"/>
          <w:bCs/>
          <w:lang w:val="en-US"/>
        </w:rPr>
        <w:t xml:space="preserve">locally and </w:t>
      </w:r>
      <w:r w:rsidR="007D3B2E">
        <w:rPr>
          <w:rFonts w:ascii="Avenir Book" w:eastAsia="Microsoft JhengHei" w:hAnsi="Avenir Book" w:cs="Calibri"/>
          <w:bCs/>
          <w:lang w:val="en-US"/>
        </w:rPr>
        <w:t>globally.</w:t>
      </w:r>
    </w:p>
    <w:p w14:paraId="695DBDB9" w14:textId="77777777" w:rsidR="00913B28" w:rsidRDefault="00913B28" w:rsidP="00C47507">
      <w:pPr>
        <w:jc w:val="both"/>
        <w:rPr>
          <w:rFonts w:ascii="Avenir Book" w:eastAsia="Microsoft JhengHei" w:hAnsi="Avenir Book" w:cs="Calibri"/>
          <w:b/>
          <w:u w:val="single"/>
        </w:rPr>
      </w:pPr>
    </w:p>
    <w:p w14:paraId="4C445D9D" w14:textId="77777777" w:rsidR="00AD7747" w:rsidRPr="00BF2586" w:rsidRDefault="00A66372" w:rsidP="00C47507">
      <w:pPr>
        <w:jc w:val="both"/>
        <w:rPr>
          <w:rFonts w:ascii="Avenir Book" w:eastAsia="Microsoft JhengHei" w:hAnsi="Avenir Book" w:cs="Calibri"/>
          <w:b/>
          <w:u w:val="single"/>
        </w:rPr>
      </w:pPr>
      <w:r>
        <w:rPr>
          <w:rFonts w:ascii="Avenir Book" w:eastAsia="Microsoft JhengHei" w:hAnsi="Avenir Book" w:cs="Calibri"/>
          <w:b/>
          <w:u w:val="single"/>
        </w:rPr>
        <w:t>1.</w:t>
      </w:r>
      <w:r>
        <w:rPr>
          <w:rFonts w:ascii="Avenir Book" w:eastAsia="Microsoft JhengHei" w:hAnsi="Avenir Book" w:cs="Calibri"/>
          <w:b/>
          <w:u w:val="single"/>
        </w:rPr>
        <w:tab/>
      </w:r>
      <w:r w:rsidR="00AD7747" w:rsidRPr="00BF2586">
        <w:rPr>
          <w:rFonts w:ascii="Avenir Book" w:eastAsia="Microsoft JhengHei" w:hAnsi="Avenir Book" w:cs="Calibri"/>
          <w:b/>
          <w:u w:val="single"/>
        </w:rPr>
        <w:t>The Royal Arts Gala Fund</w:t>
      </w:r>
    </w:p>
    <w:p w14:paraId="75C83017" w14:textId="77777777" w:rsidR="005E0A15" w:rsidRPr="00BF2586" w:rsidRDefault="005E0A15" w:rsidP="000E194D">
      <w:pPr>
        <w:jc w:val="both"/>
        <w:rPr>
          <w:rFonts w:ascii="Avenir Book" w:eastAsia="Microsoft JhengHei" w:hAnsi="Avenir Book" w:cs="Calibri"/>
        </w:rPr>
      </w:pPr>
    </w:p>
    <w:p w14:paraId="1BE9DD51" w14:textId="77777777" w:rsidR="00324E3F" w:rsidRDefault="00324E3F" w:rsidP="00913B28">
      <w:pPr>
        <w:jc w:val="center"/>
        <w:rPr>
          <w:rFonts w:ascii="Avenir Book" w:eastAsia="Microsoft JhengHei" w:hAnsi="Avenir Book" w:cs="Calibri"/>
          <w:b/>
        </w:rPr>
      </w:pPr>
      <w:r w:rsidRPr="00913B28">
        <w:rPr>
          <w:rFonts w:ascii="Avenir Book" w:eastAsia="Microsoft JhengHei" w:hAnsi="Avenir Book" w:cs="Calibri"/>
          <w:noProof/>
          <w:lang w:val="en-US"/>
        </w:rPr>
        <w:drawing>
          <wp:inline distT="0" distB="0" distL="0" distR="0" wp14:anchorId="719D6B16" wp14:editId="3F2231DD">
            <wp:extent cx="1956532" cy="1309370"/>
            <wp:effectExtent l="0" t="0" r="0" b="11430"/>
            <wp:docPr id="1" name="Picture 1" descr="Macintosh HD:Users:izan_satrina:Downloads:cover-YTnuOHZvSLqRL4EyAIsF77HJ2YobKX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izan_satrina:Downloads:cover-YTnuOHZvSLqRL4EyAIsF77HJ2YobKXpt.jpe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57682" cy="1310140"/>
                    </a:xfrm>
                    <a:prstGeom prst="rect">
                      <a:avLst/>
                    </a:prstGeom>
                    <a:noFill/>
                    <a:ln>
                      <a:noFill/>
                    </a:ln>
                  </pic:spPr>
                </pic:pic>
              </a:graphicData>
            </a:graphic>
          </wp:inline>
        </w:drawing>
      </w:r>
      <w:r w:rsidRPr="00913B28">
        <w:rPr>
          <w:rFonts w:ascii="Avenir Book" w:eastAsia="Microsoft JhengHei" w:hAnsi="Avenir Book" w:cs="Calibri"/>
          <w:b/>
          <w:noProof/>
          <w:lang w:val="en-US"/>
        </w:rPr>
        <w:drawing>
          <wp:inline distT="0" distB="0" distL="0" distR="0" wp14:anchorId="1DDFC354" wp14:editId="2C553167">
            <wp:extent cx="1327150" cy="1309457"/>
            <wp:effectExtent l="0" t="0" r="0" b="11430"/>
            <wp:docPr id="3" name="Picture 3" descr="Macintosh HD:Users:izan_satrina:Downloads:pix100005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cintosh HD:Users:izan_satrina:Downloads:pix100005600-2.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328180" cy="1310473"/>
                    </a:xfrm>
                    <a:prstGeom prst="rect">
                      <a:avLst/>
                    </a:prstGeom>
                    <a:noFill/>
                    <a:ln>
                      <a:noFill/>
                    </a:ln>
                  </pic:spPr>
                </pic:pic>
              </a:graphicData>
            </a:graphic>
          </wp:inline>
        </w:drawing>
      </w:r>
      <w:r w:rsidRPr="00913B28">
        <w:rPr>
          <w:rFonts w:ascii="Avenir Book" w:eastAsia="Microsoft JhengHei" w:hAnsi="Avenir Book" w:cs="Calibri"/>
          <w:b/>
          <w:noProof/>
          <w:lang w:val="en-US"/>
        </w:rPr>
        <w:drawing>
          <wp:inline distT="0" distB="0" distL="0" distR="0" wp14:anchorId="5B55059F" wp14:editId="67C5905B">
            <wp:extent cx="1047750" cy="1316374"/>
            <wp:effectExtent l="0" t="0" r="0" b="4445"/>
            <wp:docPr id="5" name="Picture 5" descr="Macintosh HD:Users:izan_satrina:Downloads:str2_dl_SHGFLATREV_a_5c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izan_satrina:Downloads:str2_dl_SHGFLATREV_a_5col-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048706" cy="1317575"/>
                    </a:xfrm>
                    <a:prstGeom prst="rect">
                      <a:avLst/>
                    </a:prstGeom>
                    <a:noFill/>
                    <a:ln>
                      <a:noFill/>
                    </a:ln>
                  </pic:spPr>
                </pic:pic>
              </a:graphicData>
            </a:graphic>
          </wp:inline>
        </w:drawing>
      </w:r>
      <w:r w:rsidRPr="00913B28">
        <w:rPr>
          <w:rFonts w:ascii="Avenir Book" w:eastAsia="Microsoft JhengHei" w:hAnsi="Avenir Book" w:cs="Calibri"/>
          <w:b/>
          <w:noProof/>
          <w:lang w:val="en-US"/>
        </w:rPr>
        <w:drawing>
          <wp:inline distT="0" distB="0" distL="0" distR="0" wp14:anchorId="213FECF8" wp14:editId="2C72ADE0">
            <wp:extent cx="908050" cy="1285397"/>
            <wp:effectExtent l="0" t="0" r="6350" b="10160"/>
            <wp:docPr id="9" name="Picture 9" descr="Macintosh HD:Users:izan_satrina:Downloads:POSTER-1-SOF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izan_satrina:Downloads:POSTER-1-SOFIA-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909698" cy="1287730"/>
                    </a:xfrm>
                    <a:prstGeom prst="rect">
                      <a:avLst/>
                    </a:prstGeom>
                    <a:noFill/>
                    <a:ln>
                      <a:noFill/>
                    </a:ln>
                  </pic:spPr>
                </pic:pic>
              </a:graphicData>
            </a:graphic>
          </wp:inline>
        </w:drawing>
      </w:r>
    </w:p>
    <w:p w14:paraId="75DC22BF" w14:textId="77777777" w:rsidR="000E6018" w:rsidRDefault="000E6018" w:rsidP="000E194D">
      <w:pPr>
        <w:jc w:val="both"/>
        <w:rPr>
          <w:rFonts w:ascii="Avenir Book" w:eastAsia="Microsoft JhengHei" w:hAnsi="Avenir Book" w:cs="Calibri"/>
          <w:b/>
        </w:rPr>
      </w:pPr>
    </w:p>
    <w:p w14:paraId="192DEDAE" w14:textId="77777777" w:rsidR="00A76C45" w:rsidRPr="00BF2586" w:rsidRDefault="00AD7747" w:rsidP="000E194D">
      <w:pPr>
        <w:jc w:val="both"/>
        <w:rPr>
          <w:rFonts w:ascii="Avenir Book" w:eastAsia="Microsoft JhengHei" w:hAnsi="Avenir Book" w:cs="Calibri"/>
          <w:i/>
          <w:lang w:val="en-MY"/>
        </w:rPr>
      </w:pPr>
      <w:r w:rsidRPr="00BF2586">
        <w:rPr>
          <w:rFonts w:ascii="Avenir Book" w:eastAsia="Microsoft JhengHei" w:hAnsi="Avenir Book" w:cs="Calibri"/>
          <w:b/>
        </w:rPr>
        <w:t>The</w:t>
      </w:r>
      <w:r w:rsidRPr="00BF2586">
        <w:rPr>
          <w:rFonts w:ascii="Avenir Book" w:eastAsia="Microsoft JhengHei" w:hAnsi="Avenir Book" w:cs="Calibri"/>
        </w:rPr>
        <w:t xml:space="preserve"> </w:t>
      </w:r>
      <w:r w:rsidRPr="00BF2586">
        <w:rPr>
          <w:rFonts w:ascii="Avenir Book" w:eastAsia="Microsoft JhengHei" w:hAnsi="Avenir Book" w:cs="Calibri"/>
          <w:b/>
        </w:rPr>
        <w:t>Royal Arts Gala Fund</w:t>
      </w:r>
      <w:r w:rsidRPr="00BF2586">
        <w:rPr>
          <w:rFonts w:ascii="Avenir Book" w:eastAsia="Microsoft JhengHei" w:hAnsi="Avenir Book" w:cs="Calibri"/>
        </w:rPr>
        <w:t xml:space="preserve"> was an initiative started by MyPAA in 2012 as an output from the National Creative Industry Policy (DIK</w:t>
      </w:r>
      <w:r w:rsidR="008E203F" w:rsidRPr="00BF2586">
        <w:rPr>
          <w:rFonts w:ascii="Avenir Book" w:eastAsia="Microsoft JhengHei" w:hAnsi="Avenir Book" w:cs="Calibri"/>
        </w:rPr>
        <w:t>N)</w:t>
      </w:r>
      <w:r w:rsidR="00F83D06">
        <w:rPr>
          <w:rFonts w:ascii="Avenir Book" w:eastAsia="Microsoft JhengHei" w:hAnsi="Avenir Book" w:cs="Calibri"/>
        </w:rPr>
        <w:t xml:space="preserve"> efforts</w:t>
      </w:r>
      <w:r w:rsidR="008E203F" w:rsidRPr="00BF2586">
        <w:rPr>
          <w:rFonts w:ascii="Avenir Book" w:eastAsia="Microsoft JhengHei" w:hAnsi="Avenir Book" w:cs="Calibri"/>
        </w:rPr>
        <w:t xml:space="preserve"> with JKKN.  </w:t>
      </w:r>
      <w:r w:rsidR="000E194D" w:rsidRPr="00BF2586">
        <w:rPr>
          <w:rFonts w:ascii="Avenir Book" w:eastAsia="Microsoft JhengHei" w:hAnsi="Avenir Book" w:cs="Calibri"/>
          <w:lang w:val="en-MY"/>
        </w:rPr>
        <w:t xml:space="preserve">Funds were raised in 2012 and 2014 through </w:t>
      </w:r>
      <w:r w:rsidR="00070A26" w:rsidRPr="00BF2586">
        <w:rPr>
          <w:rFonts w:ascii="Avenir Book" w:eastAsia="Microsoft JhengHei" w:hAnsi="Avenir Book" w:cs="Calibri"/>
          <w:lang w:val="en-MY"/>
        </w:rPr>
        <w:t>T</w:t>
      </w:r>
      <w:r w:rsidR="000E194D" w:rsidRPr="00BF2586">
        <w:rPr>
          <w:rFonts w:ascii="Avenir Book" w:eastAsia="Microsoft JhengHei" w:hAnsi="Avenir Book" w:cs="Calibri"/>
          <w:lang w:val="en-MY"/>
        </w:rPr>
        <w:t>he Royal Arts Gala</w:t>
      </w:r>
      <w:r w:rsidR="00F83D06">
        <w:rPr>
          <w:rFonts w:ascii="Avenir Book" w:eastAsia="Microsoft JhengHei" w:hAnsi="Avenir Book" w:cs="Calibri"/>
          <w:lang w:val="en-MY"/>
        </w:rPr>
        <w:t>, and disbursed in 2013 and 2015</w:t>
      </w:r>
      <w:r w:rsidR="000E194D" w:rsidRPr="00BF2586">
        <w:rPr>
          <w:rFonts w:ascii="Avenir Book" w:eastAsia="Microsoft JhengHei" w:hAnsi="Avenir Book" w:cs="Calibri"/>
          <w:lang w:val="en-MY"/>
        </w:rPr>
        <w:t xml:space="preserve"> to </w:t>
      </w:r>
      <w:r w:rsidR="00F83D06">
        <w:rPr>
          <w:rFonts w:ascii="Avenir Book" w:eastAsia="Microsoft JhengHei" w:hAnsi="Avenir Book" w:cs="Calibri"/>
          <w:lang w:val="en-MY"/>
        </w:rPr>
        <w:t xml:space="preserve">fund artistic excellence and </w:t>
      </w:r>
      <w:r w:rsidR="000E194D" w:rsidRPr="00BF2586">
        <w:rPr>
          <w:rFonts w:ascii="Avenir Book" w:eastAsia="Microsoft JhengHei" w:hAnsi="Avenir Book" w:cs="Calibri"/>
          <w:lang w:val="en-MY"/>
        </w:rPr>
        <w:t>energise the collaborative partnerships for the creation and development of new arts ventures in Malaysia.</w:t>
      </w:r>
      <w:r w:rsidR="000E194D" w:rsidRPr="00BF2586">
        <w:rPr>
          <w:rFonts w:ascii="Avenir Book" w:eastAsia="Microsoft JhengHei" w:hAnsi="Avenir Book" w:cs="Calibri"/>
          <w:bCs/>
          <w:lang w:val="en-MY"/>
        </w:rPr>
        <w:t xml:space="preserve"> </w:t>
      </w:r>
      <w:r w:rsidR="000E194D" w:rsidRPr="00BF2586">
        <w:rPr>
          <w:rFonts w:ascii="Avenir Book" w:eastAsia="Microsoft JhengHei" w:hAnsi="Avenir Book" w:cs="Calibri"/>
          <w:lang w:val="en-MY"/>
        </w:rPr>
        <w:t xml:space="preserve"> </w:t>
      </w:r>
      <w:r w:rsidR="00A76C45" w:rsidRPr="00BF2586">
        <w:rPr>
          <w:rFonts w:ascii="Avenir Book" w:eastAsia="Microsoft JhengHei" w:hAnsi="Avenir Book" w:cs="Calibri"/>
          <w:lang w:val="en-MY"/>
        </w:rPr>
        <w:t>To date</w:t>
      </w:r>
      <w:r w:rsidR="00913B28">
        <w:rPr>
          <w:rFonts w:ascii="Avenir Book" w:eastAsia="Microsoft JhengHei" w:hAnsi="Avenir Book" w:cs="Calibri"/>
          <w:lang w:val="en-MY"/>
        </w:rPr>
        <w:t>,</w:t>
      </w:r>
      <w:r w:rsidR="00A76C45" w:rsidRPr="00BF2586">
        <w:rPr>
          <w:rFonts w:ascii="Avenir Book" w:eastAsia="Microsoft JhengHei" w:hAnsi="Avenir Book" w:cs="Calibri"/>
          <w:lang w:val="en-MY"/>
        </w:rPr>
        <w:t xml:space="preserve"> </w:t>
      </w:r>
      <w:r w:rsidR="005C7E57">
        <w:rPr>
          <w:rFonts w:ascii="Avenir Book" w:eastAsia="Microsoft JhengHei" w:hAnsi="Avenir Book" w:cs="Calibri"/>
          <w:lang w:val="en-MY"/>
        </w:rPr>
        <w:t>49</w:t>
      </w:r>
      <w:r w:rsidR="00A76C45" w:rsidRPr="00BF2586">
        <w:rPr>
          <w:rFonts w:ascii="Avenir Book" w:eastAsia="Microsoft JhengHei" w:hAnsi="Avenir Book" w:cs="Calibri"/>
          <w:lang w:val="en-MY"/>
        </w:rPr>
        <w:t xml:space="preserve"> artists/arts organisations or works have been funded utilising more than RM1 million raised</w:t>
      </w:r>
      <w:r w:rsidR="00943CE6">
        <w:rPr>
          <w:rFonts w:ascii="Avenir Book" w:eastAsia="Microsoft JhengHei" w:hAnsi="Avenir Book" w:cs="Calibri"/>
          <w:lang w:val="en-MY"/>
        </w:rPr>
        <w:t xml:space="preserve"> previously</w:t>
      </w:r>
      <w:r w:rsidR="00A76C45" w:rsidRPr="00BF2586">
        <w:rPr>
          <w:rFonts w:ascii="Avenir Book" w:eastAsia="Microsoft JhengHei" w:hAnsi="Avenir Book" w:cs="Calibri"/>
          <w:lang w:val="en-MY"/>
        </w:rPr>
        <w:t>.</w:t>
      </w:r>
      <w:r w:rsidR="00943CE6">
        <w:rPr>
          <w:rFonts w:ascii="Avenir Book" w:eastAsia="Microsoft JhengHei" w:hAnsi="Avenir Book" w:cs="Calibri"/>
          <w:lang w:val="en-MY"/>
        </w:rPr>
        <w:t xml:space="preserve"> In totality, the re</w:t>
      </w:r>
      <w:r w:rsidR="005C7E57">
        <w:rPr>
          <w:rFonts w:ascii="Avenir Book" w:eastAsia="Microsoft JhengHei" w:hAnsi="Avenir Book" w:cs="Calibri"/>
          <w:lang w:val="en-MY"/>
        </w:rPr>
        <w:t>cipients have engaged up to 44</w:t>
      </w:r>
      <w:r w:rsidR="00943CE6">
        <w:rPr>
          <w:rFonts w:ascii="Avenir Book" w:eastAsia="Microsoft JhengHei" w:hAnsi="Avenir Book" w:cs="Calibri"/>
          <w:lang w:val="en-MY"/>
        </w:rPr>
        <w:t>,000 pax of audience.</w:t>
      </w:r>
      <w:r w:rsidR="00A76C45" w:rsidRPr="00BF2586">
        <w:rPr>
          <w:rFonts w:ascii="Avenir Book" w:eastAsia="Microsoft JhengHei" w:hAnsi="Avenir Book" w:cs="Calibri"/>
          <w:i/>
          <w:lang w:val="en-MY"/>
        </w:rPr>
        <w:t xml:space="preserve">  </w:t>
      </w:r>
    </w:p>
    <w:p w14:paraId="1203DC18" w14:textId="77777777" w:rsidR="00A76C45" w:rsidRPr="00BF2586" w:rsidRDefault="00A76C45" w:rsidP="000E194D">
      <w:pPr>
        <w:jc w:val="both"/>
        <w:rPr>
          <w:rFonts w:ascii="Avenir Book" w:eastAsia="Microsoft JhengHei" w:hAnsi="Avenir Book" w:cs="Calibri"/>
          <w:i/>
          <w:lang w:val="en-MY"/>
        </w:rPr>
      </w:pPr>
    </w:p>
    <w:p w14:paraId="391F3AD1" w14:textId="77777777" w:rsidR="000E194D" w:rsidRPr="00BF2586" w:rsidRDefault="000E194D" w:rsidP="000E194D">
      <w:pPr>
        <w:jc w:val="both"/>
        <w:rPr>
          <w:rFonts w:ascii="Avenir Book" w:eastAsia="Microsoft JhengHei" w:hAnsi="Avenir Book" w:cs="Calibri"/>
          <w:lang w:val="en-MY"/>
        </w:rPr>
      </w:pPr>
      <w:r w:rsidRPr="00BF2586">
        <w:rPr>
          <w:rFonts w:ascii="Avenir Book" w:eastAsia="Microsoft JhengHei" w:hAnsi="Avenir Book" w:cs="Calibri"/>
          <w:lang w:val="en-MY"/>
        </w:rPr>
        <w:t xml:space="preserve">The aim of </w:t>
      </w:r>
      <w:r w:rsidRPr="00913B28">
        <w:rPr>
          <w:rFonts w:ascii="Avenir Book" w:eastAsia="Microsoft JhengHei" w:hAnsi="Avenir Book" w:cs="Calibri"/>
          <w:b/>
          <w:lang w:val="en-MY"/>
        </w:rPr>
        <w:t>The Royal Arts Gala Fund</w:t>
      </w:r>
      <w:r w:rsidRPr="00BF2586">
        <w:rPr>
          <w:rFonts w:ascii="Avenir Book" w:eastAsia="Microsoft JhengHei" w:hAnsi="Avenir Book" w:cs="Calibri"/>
          <w:lang w:val="en-MY"/>
        </w:rPr>
        <w:t xml:space="preserve"> encourages global culture mobility, with the larger aim of extending networks and supporting collaboration between cultural professionals from Malaysia and internat</w:t>
      </w:r>
      <w:r w:rsidR="004550C5">
        <w:rPr>
          <w:rFonts w:ascii="Avenir Book" w:eastAsia="Microsoft JhengHei" w:hAnsi="Avenir Book" w:cs="Calibri"/>
          <w:lang w:val="en-MY"/>
        </w:rPr>
        <w:t>ional partners. The funding of</w:t>
      </w:r>
      <w:r w:rsidRPr="00BF2586">
        <w:rPr>
          <w:rFonts w:ascii="Avenir Book" w:eastAsia="Microsoft JhengHei" w:hAnsi="Avenir Book" w:cs="Calibri"/>
          <w:lang w:val="en-MY"/>
        </w:rPr>
        <w:t xml:space="preserve"> up to RM30,000 can be utilised for the </w:t>
      </w:r>
      <w:r w:rsidR="004550C5">
        <w:rPr>
          <w:rFonts w:ascii="Avenir Book" w:eastAsia="Microsoft JhengHei" w:hAnsi="Avenir Book" w:cs="Calibri"/>
          <w:lang w:val="en-MY"/>
        </w:rPr>
        <w:t>following</w:t>
      </w:r>
      <w:r w:rsidRPr="00BF2586">
        <w:rPr>
          <w:rFonts w:ascii="Avenir Book" w:eastAsia="Microsoft JhengHei" w:hAnsi="Avenir Book" w:cs="Calibri"/>
          <w:lang w:val="en-MY"/>
        </w:rPr>
        <w:t>:</w:t>
      </w:r>
    </w:p>
    <w:p w14:paraId="7E20434E" w14:textId="77777777" w:rsidR="000E194D" w:rsidRPr="00BF2586" w:rsidRDefault="00A037CB" w:rsidP="00BF2586">
      <w:pPr>
        <w:pStyle w:val="ListParagraph"/>
        <w:numPr>
          <w:ilvl w:val="0"/>
          <w:numId w:val="5"/>
        </w:numPr>
        <w:jc w:val="both"/>
        <w:rPr>
          <w:rFonts w:ascii="Avenir Book" w:eastAsia="Microsoft JhengHei" w:hAnsi="Avenir Book" w:cs="Calibri"/>
          <w:lang w:val="en-MY"/>
        </w:rPr>
      </w:pPr>
      <w:r>
        <w:rPr>
          <w:rFonts w:ascii="Avenir Book" w:eastAsia="Microsoft JhengHei" w:hAnsi="Avenir Book" w:cs="Calibri"/>
          <w:lang w:val="en-MY"/>
        </w:rPr>
        <w:t xml:space="preserve">Go global - </w:t>
      </w:r>
      <w:r w:rsidR="000E194D" w:rsidRPr="00BF2586">
        <w:rPr>
          <w:rFonts w:ascii="Avenir Book" w:eastAsia="Microsoft JhengHei" w:hAnsi="Avenir Book" w:cs="Calibri"/>
          <w:lang w:val="en-MY"/>
        </w:rPr>
        <w:t>The promotion of Malaysian artists and works overseas (eg. in performing arts market, festival, showcase, pitch session, tour)</w:t>
      </w:r>
    </w:p>
    <w:p w14:paraId="36C3104E" w14:textId="77777777" w:rsidR="000E194D" w:rsidRPr="00BF2586" w:rsidRDefault="00FB28B3" w:rsidP="00BF2586">
      <w:pPr>
        <w:pStyle w:val="ListParagraph"/>
        <w:numPr>
          <w:ilvl w:val="0"/>
          <w:numId w:val="5"/>
        </w:numPr>
        <w:jc w:val="both"/>
        <w:rPr>
          <w:rFonts w:ascii="Avenir Book" w:eastAsia="Microsoft JhengHei" w:hAnsi="Avenir Book" w:cs="Calibri"/>
          <w:lang w:val="en-MY"/>
        </w:rPr>
      </w:pPr>
      <w:r>
        <w:rPr>
          <w:rFonts w:ascii="Avenir Book" w:eastAsia="Microsoft JhengHei" w:hAnsi="Avenir Book" w:cs="Calibri"/>
          <w:lang w:val="en-MY"/>
        </w:rPr>
        <w:t>Fostering</w:t>
      </w:r>
      <w:r w:rsidR="00A037CB">
        <w:rPr>
          <w:rFonts w:ascii="Avenir Book" w:eastAsia="Microsoft JhengHei" w:hAnsi="Avenir Book" w:cs="Calibri"/>
          <w:lang w:val="en-MY"/>
        </w:rPr>
        <w:t xml:space="preserve"> collaboration - </w:t>
      </w:r>
      <w:r w:rsidR="000E194D" w:rsidRPr="00BF2586">
        <w:rPr>
          <w:rFonts w:ascii="Avenir Book" w:eastAsia="Microsoft JhengHei" w:hAnsi="Avenir Book" w:cs="Calibri"/>
          <w:lang w:val="en-MY"/>
        </w:rPr>
        <w:t xml:space="preserve">The facilitation of international co-productions and collaborations involving Malaysian and overseas talent </w:t>
      </w:r>
    </w:p>
    <w:p w14:paraId="74555BAC" w14:textId="77777777" w:rsidR="000E194D" w:rsidRPr="00BF2586" w:rsidRDefault="00FB28B3" w:rsidP="00BF2586">
      <w:pPr>
        <w:pStyle w:val="ListParagraph"/>
        <w:numPr>
          <w:ilvl w:val="0"/>
          <w:numId w:val="5"/>
        </w:numPr>
        <w:jc w:val="both"/>
        <w:rPr>
          <w:rFonts w:ascii="Avenir Book" w:eastAsia="Microsoft JhengHei" w:hAnsi="Avenir Book" w:cs="Calibri"/>
          <w:lang w:val="en-MY"/>
        </w:rPr>
      </w:pPr>
      <w:r>
        <w:rPr>
          <w:rFonts w:ascii="Avenir Book" w:eastAsia="Microsoft JhengHei" w:hAnsi="Avenir Book" w:cs="Calibri"/>
          <w:lang w:val="en-MY"/>
        </w:rPr>
        <w:t>Capacity building</w:t>
      </w:r>
      <w:r w:rsidR="00A037CB">
        <w:rPr>
          <w:rFonts w:ascii="Avenir Book" w:eastAsia="Microsoft JhengHei" w:hAnsi="Avenir Book" w:cs="Calibri"/>
          <w:lang w:val="en-MY"/>
        </w:rPr>
        <w:t xml:space="preserve"> - </w:t>
      </w:r>
      <w:r w:rsidR="000E194D" w:rsidRPr="00BF2586">
        <w:rPr>
          <w:rFonts w:ascii="Avenir Book" w:eastAsia="Microsoft JhengHei" w:hAnsi="Avenir Book" w:cs="Calibri"/>
          <w:lang w:val="en-MY"/>
        </w:rPr>
        <w:t xml:space="preserve">The development of technical and managerial skills among Malaysian performing arts managers and administrators </w:t>
      </w:r>
    </w:p>
    <w:p w14:paraId="09AABF70" w14:textId="77777777" w:rsidR="000E194D" w:rsidRPr="00BF2586" w:rsidRDefault="000E194D" w:rsidP="00BF2586">
      <w:pPr>
        <w:pStyle w:val="ListParagraph"/>
        <w:numPr>
          <w:ilvl w:val="0"/>
          <w:numId w:val="5"/>
        </w:numPr>
        <w:jc w:val="both"/>
        <w:rPr>
          <w:rFonts w:ascii="Avenir Book" w:eastAsia="Microsoft JhengHei" w:hAnsi="Avenir Book" w:cs="Calibri"/>
          <w:lang w:val="en-MY"/>
        </w:rPr>
      </w:pPr>
      <w:r w:rsidRPr="00BF2586">
        <w:rPr>
          <w:rFonts w:ascii="Avenir Book" w:eastAsia="Microsoft JhengHei" w:hAnsi="Avenir Book" w:cs="Calibri"/>
          <w:lang w:val="en-MY"/>
        </w:rPr>
        <w:t>Research</w:t>
      </w:r>
      <w:r w:rsidR="00A037CB">
        <w:rPr>
          <w:rFonts w:ascii="Avenir Book" w:eastAsia="Microsoft JhengHei" w:hAnsi="Avenir Book" w:cs="Calibri"/>
          <w:lang w:val="en-MY"/>
        </w:rPr>
        <w:t xml:space="preserve"> -</w:t>
      </w:r>
      <w:r w:rsidR="00FB28B3">
        <w:rPr>
          <w:rFonts w:ascii="Avenir Book" w:eastAsia="Microsoft JhengHei" w:hAnsi="Avenir Book" w:cs="Calibri"/>
          <w:lang w:val="en-MY"/>
        </w:rPr>
        <w:t xml:space="preserve"> D</w:t>
      </w:r>
      <w:r w:rsidRPr="00BF2586">
        <w:rPr>
          <w:rFonts w:ascii="Avenir Book" w:eastAsia="Microsoft JhengHei" w:hAnsi="Avenir Book" w:cs="Calibri"/>
          <w:lang w:val="en-MY"/>
        </w:rPr>
        <w:t xml:space="preserve">ocumentation </w:t>
      </w:r>
      <w:r w:rsidR="00FB28B3">
        <w:rPr>
          <w:rFonts w:ascii="Avenir Book" w:eastAsia="Microsoft JhengHei" w:hAnsi="Avenir Book" w:cs="Calibri"/>
          <w:lang w:val="en-MY"/>
        </w:rPr>
        <w:t>of</w:t>
      </w:r>
      <w:r w:rsidRPr="00BF2586">
        <w:rPr>
          <w:rFonts w:ascii="Avenir Book" w:eastAsia="Microsoft JhengHei" w:hAnsi="Avenir Book" w:cs="Calibri"/>
          <w:lang w:val="en-MY"/>
        </w:rPr>
        <w:t xml:space="preserve"> the performing arts </w:t>
      </w:r>
    </w:p>
    <w:p w14:paraId="767ED92A" w14:textId="77777777" w:rsidR="000E194D" w:rsidRPr="00BF2586" w:rsidRDefault="000E194D" w:rsidP="000E194D">
      <w:pPr>
        <w:jc w:val="both"/>
        <w:rPr>
          <w:rFonts w:ascii="Avenir Book" w:eastAsia="Microsoft JhengHei" w:hAnsi="Avenir Book" w:cs="Calibri"/>
          <w:lang w:val="en-MY"/>
        </w:rPr>
      </w:pPr>
    </w:p>
    <w:p w14:paraId="7B5E2A46" w14:textId="77777777" w:rsidR="00070A26" w:rsidRDefault="008E203F" w:rsidP="000E194D">
      <w:pPr>
        <w:jc w:val="both"/>
        <w:rPr>
          <w:rFonts w:ascii="Avenir Book" w:eastAsia="Microsoft JhengHei" w:hAnsi="Avenir Book" w:cs="Calibri"/>
          <w:lang w:val="en-MY"/>
        </w:rPr>
      </w:pPr>
      <w:r w:rsidRPr="00BF2586">
        <w:rPr>
          <w:rFonts w:ascii="Avenir Book" w:eastAsia="Microsoft JhengHei" w:hAnsi="Avenir Book" w:cs="Calibri"/>
          <w:i/>
          <w:lang w:val="en-MY"/>
        </w:rPr>
        <w:t>“</w:t>
      </w:r>
      <w:r w:rsidR="00A76D02">
        <w:rPr>
          <w:rFonts w:ascii="Avenir Book" w:eastAsia="Microsoft JhengHei" w:hAnsi="Avenir Book" w:cs="Calibri"/>
          <w:i/>
          <w:lang w:val="en-MY"/>
        </w:rPr>
        <w:t>In the face of the economic climat</w:t>
      </w:r>
      <w:r w:rsidR="00FC3750">
        <w:rPr>
          <w:rFonts w:ascii="Avenir Book" w:eastAsia="Microsoft JhengHei" w:hAnsi="Avenir Book" w:cs="Calibri"/>
          <w:i/>
          <w:lang w:val="en-MY"/>
        </w:rPr>
        <w:t>e</w:t>
      </w:r>
      <w:r w:rsidR="00A76D02">
        <w:rPr>
          <w:rFonts w:ascii="Avenir Book" w:eastAsia="Microsoft JhengHei" w:hAnsi="Avenir Book" w:cs="Calibri"/>
          <w:i/>
          <w:lang w:val="en-MY"/>
        </w:rPr>
        <w:t xml:space="preserve"> and funding cuts for the arts, </w:t>
      </w:r>
      <w:r w:rsidR="000E194D" w:rsidRPr="00BF2586">
        <w:rPr>
          <w:rFonts w:ascii="Avenir Book" w:eastAsia="Microsoft JhengHei" w:hAnsi="Avenir Book" w:cs="Calibri"/>
          <w:i/>
          <w:lang w:val="en-MY"/>
        </w:rPr>
        <w:t xml:space="preserve">MyPAA aims to </w:t>
      </w:r>
      <w:r w:rsidR="00CB4861">
        <w:rPr>
          <w:rFonts w:ascii="Avenir Book" w:eastAsia="Microsoft JhengHei" w:hAnsi="Avenir Book" w:cs="Calibri"/>
          <w:i/>
          <w:lang w:val="en-MY"/>
        </w:rPr>
        <w:t xml:space="preserve">intervene and </w:t>
      </w:r>
      <w:r w:rsidR="000E194D" w:rsidRPr="00BF2586">
        <w:rPr>
          <w:rFonts w:ascii="Avenir Book" w:eastAsia="Microsoft JhengHei" w:hAnsi="Avenir Book" w:cs="Calibri"/>
          <w:i/>
          <w:lang w:val="en-MY"/>
        </w:rPr>
        <w:t>restructure</w:t>
      </w:r>
      <w:r w:rsidR="00070A26" w:rsidRPr="00BF2586">
        <w:rPr>
          <w:rFonts w:ascii="Avenir Book" w:eastAsia="Microsoft JhengHei" w:hAnsi="Avenir Book" w:cs="Calibri"/>
          <w:i/>
          <w:lang w:val="en-MY"/>
        </w:rPr>
        <w:t xml:space="preserve"> the fundraising process of</w:t>
      </w:r>
      <w:r w:rsidR="000E194D" w:rsidRPr="00BF2586">
        <w:rPr>
          <w:rFonts w:ascii="Avenir Book" w:eastAsia="Microsoft JhengHei" w:hAnsi="Avenir Book" w:cs="Calibri"/>
          <w:i/>
          <w:lang w:val="en-MY"/>
        </w:rPr>
        <w:t xml:space="preserve"> </w:t>
      </w:r>
      <w:r w:rsidR="00070A26" w:rsidRPr="00913B28">
        <w:rPr>
          <w:rFonts w:ascii="Avenir Book" w:eastAsia="Microsoft JhengHei" w:hAnsi="Avenir Book" w:cs="Calibri"/>
          <w:b/>
          <w:i/>
          <w:lang w:val="en-MY"/>
        </w:rPr>
        <w:t>T</w:t>
      </w:r>
      <w:r w:rsidR="000E194D" w:rsidRPr="00913B28">
        <w:rPr>
          <w:rFonts w:ascii="Avenir Book" w:eastAsia="Microsoft JhengHei" w:hAnsi="Avenir Book" w:cs="Calibri"/>
          <w:b/>
          <w:i/>
          <w:lang w:val="en-MY"/>
        </w:rPr>
        <w:t>he R</w:t>
      </w:r>
      <w:r w:rsidR="00A76C45" w:rsidRPr="00913B28">
        <w:rPr>
          <w:rFonts w:ascii="Avenir Book" w:eastAsia="Microsoft JhengHei" w:hAnsi="Avenir Book" w:cs="Calibri"/>
          <w:b/>
          <w:i/>
          <w:lang w:val="en-MY"/>
        </w:rPr>
        <w:t xml:space="preserve">oyal Arts Gala Fund </w:t>
      </w:r>
      <w:r w:rsidR="00A76C45" w:rsidRPr="00BF2586">
        <w:rPr>
          <w:rFonts w:ascii="Avenir Book" w:eastAsia="Microsoft JhengHei" w:hAnsi="Avenir Book" w:cs="Calibri"/>
          <w:i/>
          <w:lang w:val="en-MY"/>
        </w:rPr>
        <w:t xml:space="preserve">by </w:t>
      </w:r>
      <w:r w:rsidR="00A76D02">
        <w:rPr>
          <w:rFonts w:ascii="Avenir Book" w:eastAsia="Microsoft JhengHei" w:hAnsi="Avenir Book" w:cs="Calibri"/>
          <w:i/>
          <w:lang w:val="en-MY"/>
        </w:rPr>
        <w:t>crowdsourcing from up to 10</w:t>
      </w:r>
      <w:r w:rsidR="00070A26" w:rsidRPr="00BF2586">
        <w:rPr>
          <w:rFonts w:ascii="Avenir Book" w:eastAsia="Microsoft JhengHei" w:hAnsi="Avenir Book" w:cs="Calibri"/>
          <w:i/>
          <w:lang w:val="en-MY"/>
        </w:rPr>
        <w:t xml:space="preserve"> corporate and individual philanthropists</w:t>
      </w:r>
      <w:r w:rsidR="00FC3750">
        <w:rPr>
          <w:rFonts w:ascii="Avenir Book" w:eastAsia="Microsoft JhengHei" w:hAnsi="Avenir Book" w:cs="Calibri"/>
          <w:i/>
          <w:lang w:val="en-MY"/>
        </w:rPr>
        <w:t>, who will also enjoy tax exemption from the contribution</w:t>
      </w:r>
      <w:r w:rsidRPr="00BF2586">
        <w:rPr>
          <w:rFonts w:ascii="Avenir Book" w:eastAsia="Microsoft JhengHei" w:hAnsi="Avenir Book" w:cs="Calibri"/>
          <w:i/>
          <w:lang w:val="en-MY"/>
        </w:rPr>
        <w:t>.</w:t>
      </w:r>
      <w:r w:rsidR="009934B0" w:rsidRPr="00BF2586">
        <w:rPr>
          <w:rFonts w:ascii="Avenir Book" w:eastAsia="Microsoft JhengHei" w:hAnsi="Avenir Book" w:cs="Calibri"/>
          <w:i/>
          <w:lang w:val="en-MY"/>
        </w:rPr>
        <w:t xml:space="preserve"> The case of the arts in Malaysia </w:t>
      </w:r>
      <w:r w:rsidR="00F70003">
        <w:rPr>
          <w:rFonts w:ascii="Avenir Book" w:eastAsia="Microsoft JhengHei" w:hAnsi="Avenir Book" w:cs="Calibri"/>
          <w:i/>
          <w:lang w:val="en-MY"/>
        </w:rPr>
        <w:t>may not be a top</w:t>
      </w:r>
      <w:r w:rsidR="00CB4861">
        <w:rPr>
          <w:rFonts w:ascii="Avenir Book" w:eastAsia="Microsoft JhengHei" w:hAnsi="Avenir Book" w:cs="Calibri"/>
          <w:i/>
          <w:lang w:val="en-MY"/>
        </w:rPr>
        <w:t xml:space="preserve"> priority</w:t>
      </w:r>
      <w:r w:rsidR="009934B0" w:rsidRPr="00BF2586">
        <w:rPr>
          <w:rFonts w:ascii="Avenir Book" w:eastAsia="Microsoft JhengHei" w:hAnsi="Avenir Book" w:cs="Calibri"/>
          <w:i/>
          <w:lang w:val="en-MY"/>
        </w:rPr>
        <w:t xml:space="preserve"> but there are some who strongly believe in the power of the arts, and have supported the development of Malaysian arts in their own capacity</w:t>
      </w:r>
      <w:r w:rsidR="00A76D02">
        <w:rPr>
          <w:rFonts w:ascii="Avenir Book" w:eastAsia="Microsoft JhengHei" w:hAnsi="Avenir Book" w:cs="Calibri"/>
          <w:i/>
          <w:lang w:val="en-MY"/>
        </w:rPr>
        <w:t>.</w:t>
      </w:r>
      <w:r w:rsidR="009934B0" w:rsidRPr="00BF2586">
        <w:rPr>
          <w:rFonts w:ascii="Avenir Book" w:eastAsia="Microsoft JhengHei" w:hAnsi="Avenir Book" w:cs="Calibri"/>
          <w:i/>
          <w:lang w:val="en-MY"/>
        </w:rPr>
        <w:t xml:space="preserve"> We are reaching out to these angels, as well as to new ones, to join the </w:t>
      </w:r>
      <w:r w:rsidR="00FC3750">
        <w:rPr>
          <w:rFonts w:ascii="Avenir Book" w:eastAsia="Microsoft JhengHei" w:hAnsi="Avenir Book" w:cs="Calibri"/>
          <w:i/>
          <w:lang w:val="en-MY"/>
        </w:rPr>
        <w:t>much-</w:t>
      </w:r>
      <w:r w:rsidR="00A76D02">
        <w:rPr>
          <w:rFonts w:ascii="Avenir Book" w:eastAsia="Microsoft JhengHei" w:hAnsi="Avenir Book" w:cs="Calibri"/>
          <w:i/>
          <w:lang w:val="en-MY"/>
        </w:rPr>
        <w:t>needed effort</w:t>
      </w:r>
      <w:r w:rsidR="009934B0" w:rsidRPr="00BF2586">
        <w:rPr>
          <w:rFonts w:ascii="Avenir Book" w:eastAsia="Microsoft JhengHei" w:hAnsi="Avenir Book" w:cs="Calibri"/>
          <w:i/>
          <w:lang w:val="en-MY"/>
        </w:rPr>
        <w:t>. Consistency in whatever we do is important and hence we hope to have a steady form of fund generation on an uninterrupted basis to provide the industry some assistance</w:t>
      </w:r>
      <w:r w:rsidR="00E2344C">
        <w:rPr>
          <w:rFonts w:ascii="Avenir Book" w:eastAsia="Microsoft JhengHei" w:hAnsi="Avenir Book" w:cs="Calibri"/>
          <w:i/>
          <w:lang w:val="en-MY"/>
        </w:rPr>
        <w:t>. If all goes well, we hope the call for applications can take place this December 2016</w:t>
      </w:r>
      <w:r w:rsidRPr="00BF2586">
        <w:rPr>
          <w:rFonts w:ascii="Avenir Book" w:eastAsia="Microsoft JhengHei" w:hAnsi="Avenir Book" w:cs="Calibri"/>
          <w:i/>
          <w:lang w:val="en-MY"/>
        </w:rPr>
        <w:t>,”</w:t>
      </w:r>
      <w:r w:rsidRPr="00BF2586">
        <w:rPr>
          <w:rFonts w:ascii="Avenir Book" w:eastAsia="Microsoft JhengHei" w:hAnsi="Avenir Book" w:cs="Calibri"/>
          <w:lang w:val="en-MY"/>
        </w:rPr>
        <w:t xml:space="preserve"> said Brian Johnson Lowe.</w:t>
      </w:r>
    </w:p>
    <w:p w14:paraId="6688AFBF" w14:textId="77777777" w:rsidR="00DF438A" w:rsidRDefault="00DF438A" w:rsidP="000E194D">
      <w:pPr>
        <w:jc w:val="both"/>
        <w:rPr>
          <w:rFonts w:ascii="Avenir Book" w:eastAsia="Microsoft JhengHei" w:hAnsi="Avenir Book" w:cs="Calibri"/>
          <w:lang w:val="en-MY"/>
        </w:rPr>
      </w:pPr>
    </w:p>
    <w:p w14:paraId="24CB1704" w14:textId="77777777" w:rsidR="00DF438A" w:rsidRPr="00BF2586" w:rsidRDefault="00DF438A" w:rsidP="000E194D">
      <w:pPr>
        <w:jc w:val="both"/>
        <w:rPr>
          <w:rFonts w:ascii="Avenir Book" w:eastAsia="Microsoft JhengHei" w:hAnsi="Avenir Book" w:cs="Calibri"/>
          <w:lang w:val="en-MY"/>
        </w:rPr>
      </w:pPr>
      <w:r>
        <w:rPr>
          <w:rFonts w:ascii="Avenir Book" w:eastAsia="Microsoft JhengHei" w:hAnsi="Avenir Book" w:cs="Calibri"/>
          <w:lang w:val="en-MY"/>
        </w:rPr>
        <w:t xml:space="preserve">Corporate and individual philanthropists can email </w:t>
      </w:r>
      <w:hyperlink r:id="rId13" w:history="1">
        <w:r w:rsidRPr="001B0480">
          <w:rPr>
            <w:rStyle w:val="Hyperlink"/>
            <w:rFonts w:ascii="Avenir Book" w:eastAsia="Microsoft JhengHei" w:hAnsi="Avenir Book" w:cs="Calibri"/>
            <w:lang w:val="en-MY"/>
          </w:rPr>
          <w:t>azirah@mypaa.com.my</w:t>
        </w:r>
      </w:hyperlink>
      <w:r>
        <w:rPr>
          <w:rFonts w:ascii="Avenir Book" w:eastAsia="Microsoft JhengHei" w:hAnsi="Avenir Book" w:cs="Calibri"/>
          <w:lang w:val="en-MY"/>
        </w:rPr>
        <w:t xml:space="preserve"> for more information on contributing to </w:t>
      </w:r>
      <w:r w:rsidRPr="00913B28">
        <w:rPr>
          <w:rFonts w:ascii="Avenir Book" w:eastAsia="Microsoft JhengHei" w:hAnsi="Avenir Book" w:cs="Calibri"/>
          <w:b/>
          <w:lang w:val="en-MY"/>
        </w:rPr>
        <w:t>The Royal Arts Gala Fund</w:t>
      </w:r>
      <w:r>
        <w:rPr>
          <w:rFonts w:ascii="Avenir Book" w:eastAsia="Microsoft JhengHei" w:hAnsi="Avenir Book" w:cs="Calibri"/>
          <w:lang w:val="en-MY"/>
        </w:rPr>
        <w:t>.</w:t>
      </w:r>
    </w:p>
    <w:p w14:paraId="1E3ECC1F" w14:textId="77777777" w:rsidR="00AD5EF3" w:rsidRDefault="00AD5EF3" w:rsidP="00C47507">
      <w:pPr>
        <w:jc w:val="both"/>
        <w:rPr>
          <w:rFonts w:ascii="Avenir Book" w:eastAsia="Microsoft JhengHei" w:hAnsi="Avenir Book" w:cs="Calibri"/>
        </w:rPr>
      </w:pPr>
    </w:p>
    <w:p w14:paraId="6A2988AB" w14:textId="77777777" w:rsidR="00E2344C" w:rsidRDefault="00E2344C" w:rsidP="00C47507">
      <w:pPr>
        <w:jc w:val="both"/>
        <w:rPr>
          <w:rFonts w:ascii="Avenir Book" w:eastAsia="Microsoft JhengHei" w:hAnsi="Avenir Book" w:cs="Calibri"/>
        </w:rPr>
      </w:pPr>
    </w:p>
    <w:p w14:paraId="566CE5EE" w14:textId="77777777" w:rsidR="00FA3E68" w:rsidRDefault="00FA3E68" w:rsidP="00C47507">
      <w:pPr>
        <w:jc w:val="both"/>
        <w:rPr>
          <w:rFonts w:ascii="Avenir Book" w:eastAsia="Microsoft JhengHei" w:hAnsi="Avenir Book" w:cs="Calibri"/>
        </w:rPr>
      </w:pPr>
    </w:p>
    <w:p w14:paraId="2ABDC530" w14:textId="77777777" w:rsidR="00913B28" w:rsidRDefault="00913B28" w:rsidP="00C47507">
      <w:pPr>
        <w:jc w:val="both"/>
        <w:rPr>
          <w:rFonts w:ascii="Avenir Book" w:eastAsia="Microsoft JhengHei" w:hAnsi="Avenir Book" w:cs="Calibri"/>
          <w:b/>
          <w:bCs/>
          <w:u w:val="single"/>
          <w:lang w:val="en-US"/>
        </w:rPr>
      </w:pPr>
    </w:p>
    <w:p w14:paraId="4D42813A" w14:textId="77777777" w:rsidR="00070A26" w:rsidRPr="00BF2586" w:rsidRDefault="00A66372" w:rsidP="00C47507">
      <w:pPr>
        <w:jc w:val="both"/>
        <w:rPr>
          <w:rFonts w:ascii="Avenir Book" w:eastAsia="Microsoft JhengHei" w:hAnsi="Avenir Book" w:cs="Calibri"/>
          <w:b/>
          <w:bCs/>
          <w:u w:val="single"/>
          <w:lang w:val="en-US"/>
        </w:rPr>
      </w:pPr>
      <w:r>
        <w:rPr>
          <w:rFonts w:ascii="Avenir Book" w:eastAsia="Microsoft JhengHei" w:hAnsi="Avenir Book" w:cs="Calibri"/>
          <w:b/>
          <w:bCs/>
          <w:u w:val="single"/>
          <w:lang w:val="en-US"/>
        </w:rPr>
        <w:t>2.</w:t>
      </w:r>
      <w:r>
        <w:rPr>
          <w:rFonts w:ascii="Avenir Book" w:eastAsia="Microsoft JhengHei" w:hAnsi="Avenir Book" w:cs="Calibri"/>
          <w:b/>
          <w:bCs/>
          <w:u w:val="single"/>
          <w:lang w:val="en-US"/>
        </w:rPr>
        <w:tab/>
      </w:r>
      <w:r w:rsidR="008A048B" w:rsidRPr="00BF2586">
        <w:rPr>
          <w:rFonts w:ascii="Avenir Book" w:eastAsia="Microsoft JhengHei" w:hAnsi="Avenir Book" w:cs="Calibri"/>
          <w:b/>
          <w:bCs/>
          <w:u w:val="single"/>
          <w:lang w:val="en-US"/>
        </w:rPr>
        <w:t>Research</w:t>
      </w:r>
      <w:r w:rsidR="008A048B" w:rsidRPr="00BF2586">
        <w:rPr>
          <w:rFonts w:ascii="Avenir Book" w:eastAsia="Microsoft JhengHei" w:hAnsi="Avenir Book" w:cs="Calibri"/>
          <w:bCs/>
          <w:u w:val="single"/>
          <w:lang w:val="en-US"/>
        </w:rPr>
        <w:t xml:space="preserve"> </w:t>
      </w:r>
      <w:r w:rsidR="008A048B" w:rsidRPr="00BF2586">
        <w:rPr>
          <w:rFonts w:ascii="Avenir Book" w:eastAsia="Microsoft JhengHei" w:hAnsi="Avenir Book" w:cs="Calibri"/>
          <w:b/>
          <w:bCs/>
          <w:u w:val="single"/>
          <w:lang w:val="en-US"/>
        </w:rPr>
        <w:t xml:space="preserve">and Conference in Facilitating Corporate </w:t>
      </w:r>
      <w:r w:rsidR="008A048B" w:rsidRPr="00BF2586">
        <w:rPr>
          <w:rFonts w:ascii="Avenir Book" w:eastAsia="Microsoft JhengHei" w:hAnsi="Avenir Book" w:cs="Calibri"/>
          <w:b/>
          <w:i/>
          <w:iCs/>
          <w:u w:val="single"/>
          <w:lang w:val="en-US"/>
        </w:rPr>
        <w:t xml:space="preserve">Mécénat </w:t>
      </w:r>
      <w:r w:rsidR="008A048B" w:rsidRPr="00BF2586">
        <w:rPr>
          <w:rFonts w:ascii="Avenir Book" w:eastAsia="Microsoft JhengHei" w:hAnsi="Avenir Book" w:cs="Calibri"/>
          <w:b/>
          <w:bCs/>
          <w:u w:val="single"/>
          <w:lang w:val="en-US"/>
        </w:rPr>
        <w:t>Activities and Establishing a Network in ASEAN Countries</w:t>
      </w:r>
    </w:p>
    <w:p w14:paraId="0B647028" w14:textId="77777777" w:rsidR="00A807BD" w:rsidRPr="00BF2586" w:rsidRDefault="00A807BD" w:rsidP="00913B28">
      <w:pPr>
        <w:jc w:val="center"/>
        <w:rPr>
          <w:rFonts w:ascii="Avenir Book" w:eastAsia="Microsoft JhengHei" w:hAnsi="Avenir Book" w:cs="Calibri"/>
          <w:lang w:val="en-US"/>
        </w:rPr>
      </w:pPr>
    </w:p>
    <w:p w14:paraId="272F5918" w14:textId="77777777" w:rsidR="00324E3F" w:rsidRDefault="006E56DF" w:rsidP="00913B28">
      <w:pPr>
        <w:jc w:val="center"/>
        <w:rPr>
          <w:rFonts w:ascii="Avenir Book" w:eastAsia="Microsoft JhengHei" w:hAnsi="Avenir Book" w:cs="Calibri"/>
          <w:bCs/>
          <w:lang w:val="en-US"/>
        </w:rPr>
      </w:pPr>
      <w:r w:rsidRPr="00913B28">
        <w:rPr>
          <w:rFonts w:ascii="Avenir Book" w:eastAsia="Microsoft JhengHei" w:hAnsi="Avenir Book" w:cs="Calibri"/>
          <w:bCs/>
          <w:noProof/>
          <w:lang w:val="en-US"/>
        </w:rPr>
        <w:drawing>
          <wp:inline distT="0" distB="0" distL="0" distR="0" wp14:anchorId="468544AA" wp14:editId="01A802E1">
            <wp:extent cx="1518180" cy="1409700"/>
            <wp:effectExtent l="0" t="0" r="635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519175" cy="1410623"/>
                    </a:xfrm>
                    <a:prstGeom prst="rect">
                      <a:avLst/>
                    </a:prstGeom>
                    <a:noFill/>
                    <a:ln>
                      <a:noFill/>
                    </a:ln>
                  </pic:spPr>
                </pic:pic>
              </a:graphicData>
            </a:graphic>
          </wp:inline>
        </w:drawing>
      </w:r>
      <w:r w:rsidR="00A807BD" w:rsidRPr="00913B28">
        <w:rPr>
          <w:rFonts w:ascii="Avenir Book" w:eastAsia="Microsoft JhengHei" w:hAnsi="Avenir Book" w:cs="Calibri"/>
          <w:bCs/>
          <w:noProof/>
          <w:lang w:val="en-US"/>
        </w:rPr>
        <w:drawing>
          <wp:inline distT="0" distB="0" distL="0" distR="0" wp14:anchorId="25833267" wp14:editId="353169E5">
            <wp:extent cx="2095500" cy="1396226"/>
            <wp:effectExtent l="0" t="0" r="0" b="1270"/>
            <wp:docPr id="10" name="Picture 10" descr="Macintosh HD:Users:izan_satrina:Downloads:SF-World-Benesse-Art-Site-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zan_satrina:Downloads:SF-World-Benesse-Art-Site-06.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96491" cy="1396886"/>
                    </a:xfrm>
                    <a:prstGeom prst="rect">
                      <a:avLst/>
                    </a:prstGeom>
                    <a:noFill/>
                    <a:ln>
                      <a:noFill/>
                    </a:ln>
                  </pic:spPr>
                </pic:pic>
              </a:graphicData>
            </a:graphic>
          </wp:inline>
        </w:drawing>
      </w:r>
      <w:r w:rsidR="00A807BD" w:rsidRPr="00913B28">
        <w:rPr>
          <w:rFonts w:ascii="Avenir Book" w:eastAsia="Microsoft JhengHei" w:hAnsi="Avenir Book" w:cs="Calibri"/>
          <w:bCs/>
          <w:noProof/>
          <w:lang w:val="en-US"/>
        </w:rPr>
        <w:drawing>
          <wp:inline distT="0" distB="0" distL="0" distR="0" wp14:anchorId="43B83851" wp14:editId="0D554D83">
            <wp:extent cx="2095500" cy="1397000"/>
            <wp:effectExtent l="0" t="0" r="12700" b="0"/>
            <wp:docPr id="12" name="Picture 12" descr="Macintosh HD:Users:izan_satrina:Downloads:ss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zan_satrina:Downloads:ssd1-2.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095500" cy="1397000"/>
                    </a:xfrm>
                    <a:prstGeom prst="rect">
                      <a:avLst/>
                    </a:prstGeom>
                    <a:noFill/>
                    <a:ln>
                      <a:noFill/>
                    </a:ln>
                  </pic:spPr>
                </pic:pic>
              </a:graphicData>
            </a:graphic>
          </wp:inline>
        </w:drawing>
      </w:r>
    </w:p>
    <w:p w14:paraId="5E79A7C9" w14:textId="77777777" w:rsidR="00B50120" w:rsidRDefault="00B50120" w:rsidP="008A048B">
      <w:pPr>
        <w:jc w:val="both"/>
        <w:rPr>
          <w:rFonts w:ascii="Avenir Book" w:eastAsia="Microsoft JhengHei" w:hAnsi="Avenir Book" w:cs="Calibri"/>
          <w:bCs/>
          <w:lang w:val="en-US"/>
        </w:rPr>
      </w:pPr>
    </w:p>
    <w:p w14:paraId="7C26C174" w14:textId="77777777" w:rsidR="008A048B" w:rsidRPr="00BF2586" w:rsidRDefault="008A048B" w:rsidP="008A048B">
      <w:pPr>
        <w:jc w:val="both"/>
        <w:rPr>
          <w:rFonts w:ascii="Avenir Book" w:eastAsia="Microsoft JhengHei" w:hAnsi="Avenir Book" w:cs="Calibri"/>
          <w:lang w:val="en-US"/>
        </w:rPr>
      </w:pPr>
      <w:r w:rsidRPr="00BF2586">
        <w:rPr>
          <w:rFonts w:ascii="Avenir Book" w:eastAsia="Microsoft JhengHei" w:hAnsi="Avenir Book" w:cs="Calibri"/>
          <w:bCs/>
          <w:lang w:val="en-US"/>
        </w:rPr>
        <w:t>Izan Satrina</w:t>
      </w:r>
      <w:r w:rsidR="008E203F" w:rsidRPr="00BF2586">
        <w:rPr>
          <w:rFonts w:ascii="Avenir Book" w:eastAsia="Microsoft JhengHei" w:hAnsi="Avenir Book" w:cs="Calibri"/>
          <w:bCs/>
          <w:lang w:val="en-US"/>
        </w:rPr>
        <w:t xml:space="preserve"> Mohd Sallehuddin</w:t>
      </w:r>
      <w:r w:rsidRPr="00BF2586">
        <w:rPr>
          <w:rFonts w:ascii="Avenir Book" w:eastAsia="Microsoft JhengHei" w:hAnsi="Avenir Book" w:cs="Calibri"/>
          <w:bCs/>
          <w:lang w:val="en-US"/>
        </w:rPr>
        <w:t xml:space="preserve"> continued </w:t>
      </w:r>
      <w:r w:rsidR="008E203F" w:rsidRPr="00BF2586">
        <w:rPr>
          <w:rFonts w:ascii="Avenir Book" w:eastAsia="Microsoft JhengHei" w:hAnsi="Avenir Book" w:cs="Calibri"/>
          <w:bCs/>
          <w:lang w:val="en-US"/>
        </w:rPr>
        <w:t>the press conference with an introduction to</w:t>
      </w:r>
      <w:r w:rsidRPr="00BF2586">
        <w:rPr>
          <w:rFonts w:ascii="Avenir Book" w:eastAsia="Microsoft JhengHei" w:hAnsi="Avenir Book" w:cs="Calibri"/>
          <w:bCs/>
          <w:lang w:val="en-US"/>
        </w:rPr>
        <w:t xml:space="preserve"> the </w:t>
      </w:r>
      <w:r w:rsidRPr="00BF2586">
        <w:rPr>
          <w:rFonts w:ascii="Avenir Book" w:eastAsia="Microsoft JhengHei" w:hAnsi="Avenir Book" w:cs="Calibri"/>
          <w:b/>
          <w:bCs/>
          <w:lang w:val="en-US"/>
        </w:rPr>
        <w:t>Research</w:t>
      </w:r>
      <w:r w:rsidRPr="00BF2586">
        <w:rPr>
          <w:rFonts w:ascii="Avenir Book" w:eastAsia="Microsoft JhengHei" w:hAnsi="Avenir Book" w:cs="Calibri"/>
          <w:bCs/>
          <w:lang w:val="en-US"/>
        </w:rPr>
        <w:t xml:space="preserve"> </w:t>
      </w:r>
      <w:r w:rsidRPr="00BF2586">
        <w:rPr>
          <w:rFonts w:ascii="Avenir Book" w:eastAsia="Microsoft JhengHei" w:hAnsi="Avenir Book" w:cs="Calibri"/>
          <w:b/>
          <w:bCs/>
          <w:lang w:val="en-US"/>
        </w:rPr>
        <w:t xml:space="preserve">and Conference in Facilitating Corporate </w:t>
      </w:r>
      <w:r w:rsidRPr="00BF2586">
        <w:rPr>
          <w:rFonts w:ascii="Avenir Book" w:eastAsia="Microsoft JhengHei" w:hAnsi="Avenir Book" w:cs="Calibri"/>
          <w:b/>
          <w:i/>
          <w:iCs/>
          <w:lang w:val="en-US"/>
        </w:rPr>
        <w:t xml:space="preserve">Mécénat </w:t>
      </w:r>
      <w:r w:rsidRPr="00BF2586">
        <w:rPr>
          <w:rFonts w:ascii="Avenir Book" w:eastAsia="Microsoft JhengHei" w:hAnsi="Avenir Book" w:cs="Calibri"/>
          <w:b/>
          <w:bCs/>
          <w:lang w:val="en-US"/>
        </w:rPr>
        <w:t xml:space="preserve">Activities and Establishing a Network in ASEAN Countries </w:t>
      </w:r>
      <w:r w:rsidRPr="00BF2586">
        <w:rPr>
          <w:rFonts w:ascii="Avenir Book" w:eastAsia="Microsoft JhengHei" w:hAnsi="Avenir Book" w:cs="Calibri"/>
          <w:lang w:val="en-US"/>
        </w:rPr>
        <w:t xml:space="preserve">that will be conducted on </w:t>
      </w:r>
      <w:r w:rsidRPr="00BF2586">
        <w:rPr>
          <w:rFonts w:ascii="Avenir Book" w:eastAsia="Microsoft JhengHei" w:hAnsi="Avenir Book" w:cs="Calibri"/>
          <w:b/>
          <w:lang w:val="en-US"/>
        </w:rPr>
        <w:t>24 August 2016</w:t>
      </w:r>
      <w:r w:rsidRPr="00BF2586">
        <w:rPr>
          <w:rFonts w:ascii="Avenir Book" w:eastAsia="Microsoft JhengHei" w:hAnsi="Avenir Book" w:cs="Calibri"/>
          <w:lang w:val="en-US"/>
        </w:rPr>
        <w:t xml:space="preserve"> at Le Meridien Hotel, Kuala Lumpur, Malaysia. The conference is curated for corporations, cultural practitioners, NGOs, government agencies, intermediaries, funders, policymakers as well as relevant cultural and creative ecosystem stakeholders. This supporting programme aims to promote corporate philanthropy and </w:t>
      </w:r>
      <w:r w:rsidRPr="00BF2586">
        <w:rPr>
          <w:rFonts w:ascii="Avenir Book" w:eastAsia="Microsoft JhengHei" w:hAnsi="Avenir Book" w:cs="Calibri"/>
          <w:i/>
          <w:iCs/>
          <w:lang w:val="en-US"/>
        </w:rPr>
        <w:t xml:space="preserve">mecenat </w:t>
      </w:r>
      <w:r w:rsidRPr="00BF2586">
        <w:rPr>
          <w:rFonts w:ascii="Avenir Book" w:eastAsia="Microsoft JhengHei" w:hAnsi="Avenir Book" w:cs="Calibri"/>
          <w:iCs/>
          <w:lang w:val="en-US"/>
        </w:rPr>
        <w:t>(support of the arts and culture)</w:t>
      </w:r>
      <w:r w:rsidRPr="00BF2586">
        <w:rPr>
          <w:rFonts w:ascii="Avenir Book" w:eastAsia="Microsoft JhengHei" w:hAnsi="Avenir Book" w:cs="Calibri"/>
          <w:i/>
          <w:iCs/>
          <w:lang w:val="en-US"/>
        </w:rPr>
        <w:t xml:space="preserve"> </w:t>
      </w:r>
      <w:r w:rsidRPr="00BF2586">
        <w:rPr>
          <w:rFonts w:ascii="Avenir Book" w:eastAsia="Microsoft JhengHei" w:hAnsi="Avenir Book" w:cs="Calibri"/>
          <w:lang w:val="en-US"/>
        </w:rPr>
        <w:t xml:space="preserve">via implementing research, mutual exchanges, symposiums and conference in collaboration with Southeast Asian countries; organised by </w:t>
      </w:r>
      <w:r w:rsidRPr="00BF2586">
        <w:rPr>
          <w:rFonts w:ascii="Avenir Book" w:eastAsia="Microsoft JhengHei" w:hAnsi="Avenir Book" w:cs="Calibri"/>
          <w:b/>
          <w:bCs/>
          <w:lang w:val="en-US"/>
        </w:rPr>
        <w:t xml:space="preserve">Association for Corporate Support of the Arts </w:t>
      </w:r>
      <w:r w:rsidRPr="00BF2586">
        <w:rPr>
          <w:rFonts w:ascii="Avenir Book" w:eastAsia="Microsoft JhengHei" w:hAnsi="Avenir Book" w:cs="Calibri"/>
          <w:b/>
          <w:i/>
          <w:iCs/>
          <w:lang w:val="en-US"/>
        </w:rPr>
        <w:t>“Kigyo Mécénat Kyogikai”</w:t>
      </w:r>
      <w:r w:rsidRPr="00BF2586">
        <w:rPr>
          <w:rFonts w:ascii="Avenir Book" w:eastAsia="Microsoft JhengHei" w:hAnsi="Avenir Book" w:cs="Calibri"/>
          <w:iCs/>
          <w:lang w:val="en-US"/>
        </w:rPr>
        <w:t>,</w:t>
      </w:r>
      <w:r w:rsidRPr="00BF2586">
        <w:rPr>
          <w:rFonts w:ascii="Avenir Book" w:eastAsia="Microsoft JhengHei" w:hAnsi="Avenir Book" w:cs="Calibri"/>
          <w:i/>
          <w:iCs/>
          <w:lang w:val="en-US"/>
        </w:rPr>
        <w:t xml:space="preserve"> </w:t>
      </w:r>
      <w:r w:rsidRPr="00BF2586">
        <w:rPr>
          <w:rFonts w:ascii="Avenir Book" w:eastAsia="Microsoft JhengHei" w:hAnsi="Avenir Book" w:cs="Calibri"/>
          <w:lang w:val="en-US"/>
        </w:rPr>
        <w:t>Japan (KMK) since early 2015. The KL-leg of the conference feature</w:t>
      </w:r>
      <w:r w:rsidR="00DF438A">
        <w:rPr>
          <w:rFonts w:ascii="Avenir Book" w:eastAsia="Microsoft JhengHei" w:hAnsi="Avenir Book" w:cs="Calibri"/>
          <w:lang w:val="en-US"/>
        </w:rPr>
        <w:t>s</w:t>
      </w:r>
      <w:r w:rsidRPr="00BF2586">
        <w:rPr>
          <w:rFonts w:ascii="Avenir Book" w:eastAsia="Microsoft JhengHei" w:hAnsi="Avenir Book" w:cs="Calibri"/>
          <w:lang w:val="en-US"/>
        </w:rPr>
        <w:t xml:space="preserve"> a keynote address, presentations from Japanese, Malaysian and international corporations that have already contributed to </w:t>
      </w:r>
      <w:r w:rsidRPr="00BF2586">
        <w:rPr>
          <w:rFonts w:ascii="Avenir Book" w:eastAsia="Microsoft JhengHei" w:hAnsi="Avenir Book" w:cs="Calibri"/>
          <w:i/>
          <w:iCs/>
          <w:lang w:val="en-US"/>
        </w:rPr>
        <w:t xml:space="preserve">mecenat </w:t>
      </w:r>
      <w:r w:rsidRPr="00BF2586">
        <w:rPr>
          <w:rFonts w:ascii="Avenir Book" w:eastAsia="Microsoft JhengHei" w:hAnsi="Avenir Book" w:cs="Calibri"/>
          <w:lang w:val="en-US"/>
        </w:rPr>
        <w:t xml:space="preserve">activities, panel discussion, round table sessions and performances. Featured speakers in the KL-leg conference include President of KMK, </w:t>
      </w:r>
      <w:r w:rsidRPr="00BF2586">
        <w:rPr>
          <w:rFonts w:ascii="Avenir Book" w:eastAsia="Microsoft JhengHei" w:hAnsi="Avenir Book" w:cs="Calibri"/>
          <w:b/>
          <w:bCs/>
          <w:lang w:val="en-US"/>
        </w:rPr>
        <w:t>Motoki Ozaki</w:t>
      </w:r>
      <w:r w:rsidRPr="00BF2586">
        <w:rPr>
          <w:rFonts w:ascii="Avenir Book" w:eastAsia="Microsoft JhengHei" w:hAnsi="Avenir Book" w:cs="Calibri"/>
          <w:lang w:val="en-US"/>
        </w:rPr>
        <w:t xml:space="preserve">, International Arts Director of Bennesse Arts Site Naoshima, </w:t>
      </w:r>
      <w:r w:rsidRPr="00BF2586">
        <w:rPr>
          <w:rFonts w:ascii="Avenir Book" w:eastAsia="Microsoft JhengHei" w:hAnsi="Avenir Book" w:cs="Calibri"/>
          <w:b/>
          <w:bCs/>
          <w:lang w:val="en-US"/>
        </w:rPr>
        <w:t>Akiko Miki</w:t>
      </w:r>
      <w:r w:rsidRPr="00BF2586">
        <w:rPr>
          <w:rFonts w:ascii="Avenir Book" w:eastAsia="Microsoft JhengHei" w:hAnsi="Avenir Book" w:cs="Calibri"/>
          <w:lang w:val="en-US"/>
        </w:rPr>
        <w:t xml:space="preserve">, General Manager of Corporate Culture Department SHISEIDO Co. Ltd, </w:t>
      </w:r>
      <w:r w:rsidRPr="00BF2586">
        <w:rPr>
          <w:rFonts w:ascii="Avenir Book" w:eastAsia="Microsoft JhengHei" w:hAnsi="Avenir Book" w:cs="Calibri"/>
          <w:b/>
          <w:bCs/>
          <w:lang w:val="en-US"/>
        </w:rPr>
        <w:t xml:space="preserve">Yukihiro Saito </w:t>
      </w:r>
      <w:r w:rsidRPr="00BF2586">
        <w:rPr>
          <w:rFonts w:ascii="Avenir Book" w:eastAsia="Microsoft JhengHei" w:hAnsi="Avenir Book" w:cs="Calibri"/>
          <w:lang w:val="en-US"/>
        </w:rPr>
        <w:t xml:space="preserve">and more. </w:t>
      </w:r>
    </w:p>
    <w:p w14:paraId="75D86D82" w14:textId="77777777" w:rsidR="008A048B" w:rsidRPr="00BF2586" w:rsidRDefault="008A048B" w:rsidP="008A048B">
      <w:pPr>
        <w:jc w:val="both"/>
        <w:rPr>
          <w:rFonts w:ascii="Avenir Book" w:eastAsia="Microsoft JhengHei" w:hAnsi="Avenir Book" w:cs="Calibri"/>
          <w:lang w:val="en-US"/>
        </w:rPr>
      </w:pPr>
    </w:p>
    <w:p w14:paraId="0AEE0380" w14:textId="77777777" w:rsidR="008A048B" w:rsidRDefault="008A048B" w:rsidP="008A048B">
      <w:pPr>
        <w:jc w:val="both"/>
        <w:rPr>
          <w:rFonts w:ascii="Avenir Book" w:eastAsia="Microsoft JhengHei" w:hAnsi="Avenir Book" w:cs="Calibri"/>
          <w:lang w:val="en-US"/>
        </w:rPr>
      </w:pPr>
      <w:r w:rsidRPr="00BF2586">
        <w:rPr>
          <w:rFonts w:ascii="Avenir Book" w:eastAsia="Microsoft JhengHei" w:hAnsi="Avenir Book" w:cs="Calibri"/>
          <w:lang w:val="en-US"/>
        </w:rPr>
        <w:t xml:space="preserve">Seats for </w:t>
      </w:r>
      <w:r w:rsidRPr="00BF2586">
        <w:rPr>
          <w:rFonts w:ascii="Avenir Book" w:eastAsia="Microsoft JhengHei" w:hAnsi="Avenir Book" w:cs="Calibri"/>
          <w:b/>
          <w:bCs/>
          <w:lang w:val="en-US"/>
        </w:rPr>
        <w:t xml:space="preserve">Research and Conference in Facilitating Corporate </w:t>
      </w:r>
      <w:r w:rsidR="00F5347A" w:rsidRPr="00BF2586">
        <w:rPr>
          <w:rFonts w:ascii="Avenir Book" w:eastAsia="Microsoft JhengHei" w:hAnsi="Avenir Book" w:cs="Calibri"/>
          <w:b/>
          <w:i/>
          <w:iCs/>
          <w:lang w:val="en-US"/>
        </w:rPr>
        <w:t xml:space="preserve">Mécénat </w:t>
      </w:r>
      <w:r w:rsidRPr="00BF2586">
        <w:rPr>
          <w:rFonts w:ascii="Avenir Book" w:eastAsia="Microsoft JhengHei" w:hAnsi="Avenir Book" w:cs="Calibri"/>
          <w:b/>
          <w:bCs/>
          <w:lang w:val="en-US"/>
        </w:rPr>
        <w:t>Activities and Establishi</w:t>
      </w:r>
      <w:r w:rsidR="00F5347A" w:rsidRPr="00BF2586">
        <w:rPr>
          <w:rFonts w:ascii="Avenir Book" w:eastAsia="Microsoft JhengHei" w:hAnsi="Avenir Book" w:cs="Calibri"/>
          <w:b/>
          <w:bCs/>
          <w:lang w:val="en-US"/>
        </w:rPr>
        <w:t>ng a Network in ASEAN Countries</w:t>
      </w:r>
      <w:r w:rsidRPr="00BF2586">
        <w:rPr>
          <w:rFonts w:ascii="Avenir Book" w:eastAsia="Microsoft JhengHei" w:hAnsi="Avenir Book" w:cs="Calibri"/>
          <w:b/>
          <w:bCs/>
          <w:lang w:val="en-US"/>
        </w:rPr>
        <w:t xml:space="preserve"> </w:t>
      </w:r>
      <w:r w:rsidR="00B5260E">
        <w:rPr>
          <w:rFonts w:ascii="Avenir Book" w:eastAsia="Microsoft JhengHei" w:hAnsi="Avenir Book" w:cs="Calibri"/>
          <w:lang w:val="en-US"/>
        </w:rPr>
        <w:t xml:space="preserve">can be secured at </w:t>
      </w:r>
      <w:hyperlink r:id="rId17" w:history="1">
        <w:r w:rsidR="00B5260E" w:rsidRPr="007B4B6D">
          <w:rPr>
            <w:rStyle w:val="Hyperlink"/>
            <w:rFonts w:ascii="Avenir Book" w:eastAsia="Microsoft JhengHei" w:hAnsi="Avenir Book" w:cs="Calibri"/>
            <w:lang w:val="en-US"/>
          </w:rPr>
          <w:t>www.mypaa.com.my/kmkconference</w:t>
        </w:r>
      </w:hyperlink>
      <w:r w:rsidR="00B5260E">
        <w:rPr>
          <w:rFonts w:ascii="Avenir Book" w:eastAsia="Microsoft JhengHei" w:hAnsi="Avenir Book" w:cs="Calibri"/>
          <w:lang w:val="en-US"/>
        </w:rPr>
        <w:t xml:space="preserve"> from 20 June onwards.</w:t>
      </w:r>
    </w:p>
    <w:p w14:paraId="6808EEEF" w14:textId="77777777" w:rsidR="00B5260E" w:rsidRDefault="00B5260E" w:rsidP="008A048B">
      <w:pPr>
        <w:jc w:val="both"/>
        <w:rPr>
          <w:rFonts w:ascii="Avenir Book" w:eastAsia="Microsoft JhengHei" w:hAnsi="Avenir Book" w:cs="Calibri"/>
          <w:lang w:val="en-US"/>
        </w:rPr>
      </w:pPr>
    </w:p>
    <w:tbl>
      <w:tblPr>
        <w:tblStyle w:val="TableGrid"/>
        <w:tblW w:w="0" w:type="auto"/>
        <w:tblLook w:val="04A0" w:firstRow="1" w:lastRow="0" w:firstColumn="1" w:lastColumn="0" w:noHBand="0" w:noVBand="1"/>
      </w:tblPr>
      <w:tblGrid>
        <w:gridCol w:w="675"/>
        <w:gridCol w:w="2410"/>
        <w:gridCol w:w="1701"/>
        <w:gridCol w:w="4450"/>
      </w:tblGrid>
      <w:tr w:rsidR="00B5260E" w14:paraId="12E706FD" w14:textId="77777777" w:rsidTr="00913B28">
        <w:tc>
          <w:tcPr>
            <w:tcW w:w="675" w:type="dxa"/>
          </w:tcPr>
          <w:p w14:paraId="39C331D3" w14:textId="77777777" w:rsidR="00B5260E" w:rsidRDefault="00B5260E" w:rsidP="00913B28">
            <w:pPr>
              <w:jc w:val="center"/>
              <w:rPr>
                <w:rFonts w:ascii="Avenir Book" w:eastAsia="Microsoft JhengHei" w:hAnsi="Avenir Book" w:cs="Calibri"/>
              </w:rPr>
            </w:pPr>
            <w:r>
              <w:rPr>
                <w:rFonts w:ascii="Avenir Book" w:eastAsia="Microsoft JhengHei" w:hAnsi="Avenir Book" w:cs="Calibri"/>
              </w:rPr>
              <w:t>No</w:t>
            </w:r>
          </w:p>
        </w:tc>
        <w:tc>
          <w:tcPr>
            <w:tcW w:w="2410" w:type="dxa"/>
          </w:tcPr>
          <w:p w14:paraId="105B2DD1" w14:textId="77777777" w:rsidR="00B5260E" w:rsidRDefault="00B5260E" w:rsidP="00913B28">
            <w:pPr>
              <w:jc w:val="center"/>
              <w:rPr>
                <w:rFonts w:ascii="Avenir Book" w:eastAsia="Microsoft JhengHei" w:hAnsi="Avenir Book" w:cs="Calibri"/>
              </w:rPr>
            </w:pPr>
            <w:r>
              <w:rPr>
                <w:rFonts w:ascii="Avenir Book" w:eastAsia="Microsoft JhengHei" w:hAnsi="Avenir Book" w:cs="Calibri"/>
              </w:rPr>
              <w:t>Ticket category</w:t>
            </w:r>
          </w:p>
        </w:tc>
        <w:tc>
          <w:tcPr>
            <w:tcW w:w="1701" w:type="dxa"/>
          </w:tcPr>
          <w:p w14:paraId="14F96D51" w14:textId="77777777" w:rsidR="00B5260E" w:rsidRDefault="00B5260E" w:rsidP="00913B28">
            <w:pPr>
              <w:jc w:val="center"/>
              <w:rPr>
                <w:rFonts w:ascii="Avenir Book" w:eastAsia="Microsoft JhengHei" w:hAnsi="Avenir Book" w:cs="Calibri"/>
              </w:rPr>
            </w:pPr>
            <w:r>
              <w:rPr>
                <w:rFonts w:ascii="Avenir Book" w:eastAsia="Microsoft JhengHei" w:hAnsi="Avenir Book" w:cs="Calibri"/>
              </w:rPr>
              <w:t>Ticket prices</w:t>
            </w:r>
          </w:p>
        </w:tc>
        <w:tc>
          <w:tcPr>
            <w:tcW w:w="4450" w:type="dxa"/>
          </w:tcPr>
          <w:p w14:paraId="3FE36D5B" w14:textId="77777777" w:rsidR="00B5260E" w:rsidRDefault="00B5260E" w:rsidP="00913B28">
            <w:pPr>
              <w:jc w:val="center"/>
              <w:rPr>
                <w:rFonts w:ascii="Avenir Book" w:eastAsia="Microsoft JhengHei" w:hAnsi="Avenir Book" w:cs="Calibri"/>
              </w:rPr>
            </w:pPr>
            <w:r>
              <w:rPr>
                <w:rFonts w:ascii="Avenir Book" w:eastAsia="Microsoft JhengHei" w:hAnsi="Avenir Book" w:cs="Calibri"/>
              </w:rPr>
              <w:t>Description</w:t>
            </w:r>
          </w:p>
        </w:tc>
      </w:tr>
      <w:tr w:rsidR="00B5260E" w14:paraId="1236208F" w14:textId="77777777" w:rsidTr="00913B28">
        <w:tc>
          <w:tcPr>
            <w:tcW w:w="675" w:type="dxa"/>
          </w:tcPr>
          <w:p w14:paraId="4403E3F6" w14:textId="77777777" w:rsidR="00B5260E" w:rsidRDefault="00B5260E" w:rsidP="00913B28">
            <w:pPr>
              <w:jc w:val="center"/>
              <w:rPr>
                <w:rFonts w:ascii="Avenir Book" w:eastAsia="Microsoft JhengHei" w:hAnsi="Avenir Book" w:cs="Calibri"/>
              </w:rPr>
            </w:pPr>
            <w:r>
              <w:rPr>
                <w:rFonts w:ascii="Avenir Book" w:eastAsia="Microsoft JhengHei" w:hAnsi="Avenir Book" w:cs="Calibri"/>
              </w:rPr>
              <w:t>1</w:t>
            </w:r>
          </w:p>
        </w:tc>
        <w:tc>
          <w:tcPr>
            <w:tcW w:w="2410" w:type="dxa"/>
          </w:tcPr>
          <w:p w14:paraId="644D3C37" w14:textId="77777777" w:rsidR="00B5260E" w:rsidRDefault="00B5260E" w:rsidP="00913B28">
            <w:pPr>
              <w:jc w:val="both"/>
              <w:rPr>
                <w:rFonts w:ascii="Avenir Book" w:eastAsia="Microsoft JhengHei" w:hAnsi="Avenir Book" w:cs="Calibri"/>
              </w:rPr>
            </w:pPr>
            <w:r w:rsidRPr="00BF2586">
              <w:rPr>
                <w:rFonts w:ascii="Avenir Book" w:eastAsia="Microsoft JhengHei" w:hAnsi="Avenir Book" w:cs="Calibri"/>
              </w:rPr>
              <w:t>Early Bird ticket (valid till 31 July 2016)</w:t>
            </w:r>
          </w:p>
        </w:tc>
        <w:tc>
          <w:tcPr>
            <w:tcW w:w="1701" w:type="dxa"/>
          </w:tcPr>
          <w:p w14:paraId="020C00BF" w14:textId="77777777" w:rsidR="00B5260E" w:rsidRDefault="00B5260E" w:rsidP="00DE7756">
            <w:pPr>
              <w:jc w:val="center"/>
              <w:rPr>
                <w:rFonts w:ascii="Avenir Book" w:eastAsia="Microsoft JhengHei" w:hAnsi="Avenir Book" w:cs="Calibri"/>
              </w:rPr>
            </w:pPr>
            <w:r w:rsidRPr="009E4B21">
              <w:rPr>
                <w:rFonts w:ascii="Avenir Book" w:eastAsia="Microsoft JhengHei" w:hAnsi="Avenir Book" w:cs="Calibri"/>
              </w:rPr>
              <w:t>RM</w:t>
            </w:r>
            <w:r>
              <w:rPr>
                <w:rFonts w:ascii="Avenir Book" w:eastAsia="Microsoft JhengHei" w:hAnsi="Avenir Book" w:cs="Calibri"/>
              </w:rPr>
              <w:t>100</w:t>
            </w:r>
          </w:p>
        </w:tc>
        <w:tc>
          <w:tcPr>
            <w:tcW w:w="4450" w:type="dxa"/>
          </w:tcPr>
          <w:p w14:paraId="21854F0B" w14:textId="77777777" w:rsidR="00B5260E" w:rsidRDefault="00B5260E" w:rsidP="00B5260E">
            <w:pPr>
              <w:jc w:val="both"/>
              <w:rPr>
                <w:rFonts w:ascii="Avenir Book" w:eastAsia="Microsoft JhengHei" w:hAnsi="Avenir Book" w:cs="Calibri"/>
              </w:rPr>
            </w:pPr>
            <w:r w:rsidRPr="00BB17D8">
              <w:rPr>
                <w:rFonts w:ascii="Avenir Book" w:eastAsia="Microsoft JhengHei" w:hAnsi="Avenir Book" w:cs="Calibri"/>
              </w:rPr>
              <w:t xml:space="preserve">Price includes admission to conference, </w:t>
            </w:r>
            <w:r>
              <w:rPr>
                <w:rFonts w:ascii="Avenir Book" w:eastAsia="Microsoft JhengHei" w:hAnsi="Avenir Book" w:cs="Calibri"/>
              </w:rPr>
              <w:t>one coffee break and</w:t>
            </w:r>
            <w:r w:rsidRPr="00BB17D8">
              <w:rPr>
                <w:rFonts w:ascii="Avenir Book" w:eastAsia="Microsoft JhengHei" w:hAnsi="Avenir Book" w:cs="Calibri"/>
              </w:rPr>
              <w:t xml:space="preserve"> lunch</w:t>
            </w:r>
            <w:r>
              <w:rPr>
                <w:rFonts w:ascii="Avenir Book" w:eastAsia="Microsoft JhengHei" w:hAnsi="Avenir Book" w:cs="Calibri"/>
              </w:rPr>
              <w:t>.</w:t>
            </w:r>
          </w:p>
        </w:tc>
      </w:tr>
      <w:tr w:rsidR="00B5260E" w14:paraId="52040124" w14:textId="77777777" w:rsidTr="00913B28">
        <w:tc>
          <w:tcPr>
            <w:tcW w:w="675" w:type="dxa"/>
          </w:tcPr>
          <w:p w14:paraId="418BC3F9" w14:textId="77777777" w:rsidR="00B5260E" w:rsidRDefault="00B5260E" w:rsidP="00913B28">
            <w:pPr>
              <w:jc w:val="center"/>
              <w:rPr>
                <w:rFonts w:ascii="Avenir Book" w:eastAsia="Microsoft JhengHei" w:hAnsi="Avenir Book" w:cs="Calibri"/>
              </w:rPr>
            </w:pPr>
            <w:r>
              <w:rPr>
                <w:rFonts w:ascii="Avenir Book" w:eastAsia="Microsoft JhengHei" w:hAnsi="Avenir Book" w:cs="Calibri"/>
              </w:rPr>
              <w:t>2</w:t>
            </w:r>
          </w:p>
        </w:tc>
        <w:tc>
          <w:tcPr>
            <w:tcW w:w="2410" w:type="dxa"/>
          </w:tcPr>
          <w:p w14:paraId="29E9FFE0" w14:textId="77777777" w:rsidR="00B5260E" w:rsidRPr="00BF2586" w:rsidRDefault="00113C19" w:rsidP="00913B28">
            <w:pPr>
              <w:jc w:val="both"/>
              <w:rPr>
                <w:rFonts w:ascii="Avenir Book" w:eastAsia="Microsoft JhengHei" w:hAnsi="Avenir Book" w:cs="Calibri"/>
              </w:rPr>
            </w:pPr>
            <w:r>
              <w:rPr>
                <w:rFonts w:ascii="Avenir Book" w:eastAsia="Microsoft JhengHei" w:hAnsi="Avenir Book" w:cs="Calibri"/>
              </w:rPr>
              <w:t>Normal Price ticket</w:t>
            </w:r>
          </w:p>
          <w:p w14:paraId="1109F4BE" w14:textId="77777777" w:rsidR="00B5260E" w:rsidRDefault="00B5260E" w:rsidP="00913B28">
            <w:pPr>
              <w:jc w:val="both"/>
              <w:rPr>
                <w:rFonts w:ascii="Avenir Book" w:eastAsia="Microsoft JhengHei" w:hAnsi="Avenir Book" w:cs="Calibri"/>
              </w:rPr>
            </w:pPr>
          </w:p>
        </w:tc>
        <w:tc>
          <w:tcPr>
            <w:tcW w:w="1701" w:type="dxa"/>
          </w:tcPr>
          <w:p w14:paraId="45FED1A0" w14:textId="77777777" w:rsidR="00B5260E" w:rsidRPr="00D96972" w:rsidRDefault="00B5260E" w:rsidP="00DE7756">
            <w:pPr>
              <w:jc w:val="center"/>
              <w:rPr>
                <w:rFonts w:ascii="Avenir Book" w:eastAsia="Microsoft JhengHei" w:hAnsi="Avenir Book" w:cs="Calibri"/>
              </w:rPr>
            </w:pPr>
            <w:r>
              <w:rPr>
                <w:rFonts w:ascii="Avenir Book" w:eastAsia="Microsoft JhengHei" w:hAnsi="Avenir Book" w:cs="Calibri"/>
              </w:rPr>
              <w:t>RM150</w:t>
            </w:r>
          </w:p>
          <w:p w14:paraId="5BBCAE3B" w14:textId="77777777" w:rsidR="00B5260E" w:rsidRDefault="00B5260E" w:rsidP="00DE7756">
            <w:pPr>
              <w:jc w:val="center"/>
              <w:rPr>
                <w:rFonts w:ascii="Avenir Book" w:eastAsia="Microsoft JhengHei" w:hAnsi="Avenir Book" w:cs="Calibri"/>
              </w:rPr>
            </w:pPr>
          </w:p>
        </w:tc>
        <w:tc>
          <w:tcPr>
            <w:tcW w:w="4450" w:type="dxa"/>
          </w:tcPr>
          <w:p w14:paraId="7074F5BB" w14:textId="77777777" w:rsidR="00B5260E" w:rsidRDefault="00B5260E" w:rsidP="00B5260E">
            <w:pPr>
              <w:jc w:val="both"/>
              <w:rPr>
                <w:rFonts w:ascii="Avenir Book" w:eastAsia="Microsoft JhengHei" w:hAnsi="Avenir Book" w:cs="Calibri"/>
              </w:rPr>
            </w:pPr>
            <w:r w:rsidRPr="00AE2FF1">
              <w:rPr>
                <w:rFonts w:ascii="Avenir Book" w:eastAsia="Microsoft JhengHei" w:hAnsi="Avenir Book" w:cs="Calibri"/>
              </w:rPr>
              <w:t>Price includes admissi</w:t>
            </w:r>
            <w:r>
              <w:rPr>
                <w:rFonts w:ascii="Avenir Book" w:eastAsia="Microsoft JhengHei" w:hAnsi="Avenir Book" w:cs="Calibri"/>
              </w:rPr>
              <w:t>on to conference, one coffee break and</w:t>
            </w:r>
            <w:r w:rsidRPr="00AE2FF1">
              <w:rPr>
                <w:rFonts w:ascii="Avenir Book" w:eastAsia="Microsoft JhengHei" w:hAnsi="Avenir Book" w:cs="Calibri"/>
              </w:rPr>
              <w:t xml:space="preserve"> lunch</w:t>
            </w:r>
            <w:r>
              <w:rPr>
                <w:rFonts w:ascii="Avenir Book" w:eastAsia="Microsoft JhengHei" w:hAnsi="Avenir Book" w:cs="Calibri"/>
              </w:rPr>
              <w:t>.</w:t>
            </w:r>
          </w:p>
        </w:tc>
      </w:tr>
    </w:tbl>
    <w:p w14:paraId="7EACA5CE" w14:textId="77777777" w:rsidR="008A048B" w:rsidRPr="00BF2586" w:rsidRDefault="008A048B" w:rsidP="008A048B">
      <w:pPr>
        <w:jc w:val="both"/>
        <w:rPr>
          <w:rFonts w:ascii="Avenir Book" w:eastAsia="Microsoft JhengHei" w:hAnsi="Avenir Book" w:cs="Calibri"/>
          <w:lang w:val="en-US"/>
        </w:rPr>
      </w:pPr>
    </w:p>
    <w:p w14:paraId="4061C6F9" w14:textId="77777777" w:rsidR="00070A26" w:rsidRPr="00BF2586" w:rsidRDefault="00F5347A" w:rsidP="00F5347A">
      <w:pPr>
        <w:jc w:val="both"/>
        <w:rPr>
          <w:rFonts w:ascii="Avenir Book" w:eastAsia="Microsoft JhengHei" w:hAnsi="Avenir Book" w:cs="Calibri"/>
          <w:lang w:val="en-US"/>
        </w:rPr>
      </w:pPr>
      <w:r w:rsidRPr="00BF2586">
        <w:rPr>
          <w:rFonts w:ascii="Avenir Book" w:eastAsia="Microsoft JhengHei" w:hAnsi="Avenir Book" w:cs="Calibri"/>
          <w:i/>
          <w:lang w:val="en-US"/>
        </w:rPr>
        <w:t>“</w:t>
      </w:r>
      <w:r w:rsidR="0080254D" w:rsidRPr="00BF2586">
        <w:rPr>
          <w:rFonts w:ascii="Avenir Book" w:eastAsia="Microsoft JhengHei" w:hAnsi="Avenir Book" w:cs="Calibri"/>
          <w:i/>
          <w:lang w:val="en-US"/>
        </w:rPr>
        <w:t xml:space="preserve">We </w:t>
      </w:r>
      <w:r w:rsidRPr="00BF2586">
        <w:rPr>
          <w:rFonts w:ascii="Avenir Book" w:eastAsia="Microsoft JhengHei" w:hAnsi="Avenir Book" w:cs="Calibri"/>
          <w:i/>
          <w:lang w:val="en-US"/>
        </w:rPr>
        <w:t xml:space="preserve">signed a </w:t>
      </w:r>
      <w:r w:rsidR="0080254D" w:rsidRPr="00BF2586">
        <w:rPr>
          <w:rFonts w:ascii="Avenir Book" w:eastAsia="Microsoft JhengHei" w:hAnsi="Avenir Book" w:cs="Calibri"/>
          <w:i/>
          <w:lang w:val="en-US"/>
        </w:rPr>
        <w:t>Memorandum of Understanding (MOU) known as the Corporate Mecenat Japan-Malaysia Connection with KMK in Japan last month, however our</w:t>
      </w:r>
      <w:r w:rsidRPr="00BF2586">
        <w:rPr>
          <w:rFonts w:ascii="Avenir Book" w:eastAsia="Microsoft JhengHei" w:hAnsi="Avenir Book" w:cs="Calibri"/>
          <w:i/>
          <w:lang w:val="en-US"/>
        </w:rPr>
        <w:t xml:space="preserve"> discussions with KMK kick-started at our annual, regional arts conference, Borak Arts Series, in November 2014</w:t>
      </w:r>
      <w:r w:rsidR="0080254D" w:rsidRPr="00BF2586">
        <w:rPr>
          <w:rFonts w:ascii="Avenir Book" w:eastAsia="Microsoft JhengHei" w:hAnsi="Avenir Book" w:cs="Calibri"/>
          <w:i/>
          <w:lang w:val="en-US"/>
        </w:rPr>
        <w:t>, via The Japan Foundation Kuala Lumpur</w:t>
      </w:r>
      <w:r w:rsidRPr="00BF2586">
        <w:rPr>
          <w:rFonts w:ascii="Avenir Book" w:eastAsia="Microsoft JhengHei" w:hAnsi="Avenir Book" w:cs="Calibri"/>
          <w:i/>
          <w:lang w:val="en-US"/>
        </w:rPr>
        <w:t>, when th</w:t>
      </w:r>
      <w:r w:rsidR="00DF438A">
        <w:rPr>
          <w:rFonts w:ascii="Avenir Book" w:eastAsia="Microsoft JhengHei" w:hAnsi="Avenir Book" w:cs="Calibri"/>
          <w:i/>
          <w:lang w:val="en-US"/>
        </w:rPr>
        <w:t>e Executive Director of KMK,</w:t>
      </w:r>
      <w:r w:rsidRPr="00BF2586">
        <w:rPr>
          <w:rFonts w:ascii="Avenir Book" w:eastAsia="Microsoft JhengHei" w:hAnsi="Avenir Book" w:cs="Calibri"/>
          <w:i/>
          <w:lang w:val="en-US"/>
        </w:rPr>
        <w:t xml:space="preserve"> Taneo Kato and </w:t>
      </w:r>
      <w:r w:rsidR="00DF438A">
        <w:rPr>
          <w:rFonts w:ascii="Avenir Book" w:eastAsia="Microsoft JhengHei" w:hAnsi="Avenir Book" w:cs="Calibri"/>
          <w:i/>
          <w:lang w:val="en-US"/>
        </w:rPr>
        <w:t xml:space="preserve">Executive Secretary of KMK, </w:t>
      </w:r>
      <w:r w:rsidRPr="00BF2586">
        <w:rPr>
          <w:rFonts w:ascii="Avenir Book" w:eastAsia="Microsoft JhengHei" w:hAnsi="Avenir Book" w:cs="Calibri"/>
          <w:i/>
          <w:lang w:val="en-US"/>
        </w:rPr>
        <w:t>Yasuko Ogiwara, attended to speak about arts and cultural support for a creative and vibrant society. This is when MyPAA, along with our industry peers, were first introduced to the established mecenat system in Japan. Without a doubt, we expressed our desires to learn more about the system and how to seed a strategic platform with similar philosophy in Malaysia.</w:t>
      </w:r>
      <w:r w:rsidR="00FA3E68">
        <w:rPr>
          <w:rFonts w:ascii="Avenir Book" w:eastAsia="Microsoft JhengHei" w:hAnsi="Avenir Book" w:cs="Calibri"/>
          <w:i/>
          <w:lang w:val="en-US"/>
        </w:rPr>
        <w:t xml:space="preserve"> </w:t>
      </w:r>
      <w:r w:rsidRPr="00BF2586">
        <w:rPr>
          <w:rFonts w:ascii="Avenir Book" w:eastAsia="Microsoft JhengHei" w:hAnsi="Avenir Book" w:cs="Calibri"/>
          <w:i/>
          <w:lang w:val="en-US"/>
        </w:rPr>
        <w:t xml:space="preserve">MyPAA then initiated an informal Coalition of Corporate Support for the Arts, consisting of an encouraging number of local corporate bodies, in addition to public stakeholders to discuss on developing partnerships, promoting support for arts and culture, information exchange, advocating, research and cultural fundraising support. After four meaningful meetings of 30 organisations, we are steadily moving towards a promising future,” </w:t>
      </w:r>
      <w:r w:rsidRPr="00BF2586">
        <w:rPr>
          <w:rFonts w:ascii="Avenir Book" w:eastAsia="Microsoft JhengHei" w:hAnsi="Avenir Book" w:cs="Calibri"/>
          <w:lang w:val="en-US"/>
        </w:rPr>
        <w:t>said Izan Satrina</w:t>
      </w:r>
      <w:r w:rsidR="008E203F" w:rsidRPr="00BF2586">
        <w:rPr>
          <w:rFonts w:ascii="Avenir Book" w:eastAsia="Microsoft JhengHei" w:hAnsi="Avenir Book" w:cs="Calibri"/>
          <w:lang w:val="en-US"/>
        </w:rPr>
        <w:t xml:space="preserve"> Mohd Sallehuddin</w:t>
      </w:r>
      <w:r w:rsidRPr="00BF2586">
        <w:rPr>
          <w:rFonts w:ascii="Avenir Book" w:eastAsia="Microsoft JhengHei" w:hAnsi="Avenir Book" w:cs="Calibri"/>
          <w:lang w:val="en-US"/>
        </w:rPr>
        <w:t>.</w:t>
      </w:r>
    </w:p>
    <w:p w14:paraId="021B111B" w14:textId="77777777" w:rsidR="00070A26" w:rsidRDefault="00070A26" w:rsidP="00DE7756">
      <w:pPr>
        <w:jc w:val="both"/>
        <w:rPr>
          <w:rFonts w:ascii="Avenir Book" w:eastAsia="Microsoft JhengHei" w:hAnsi="Avenir Book" w:cs="Calibri"/>
        </w:rPr>
      </w:pPr>
    </w:p>
    <w:p w14:paraId="636BF9B2" w14:textId="77777777" w:rsidR="00324E3F" w:rsidRPr="00784CB5" w:rsidRDefault="00324E3F" w:rsidP="00DE7756">
      <w:pPr>
        <w:jc w:val="both"/>
        <w:rPr>
          <w:rFonts w:ascii="Avenir Book" w:hAnsi="Avenir Book"/>
          <w:i/>
          <w:iCs/>
        </w:rPr>
      </w:pPr>
      <w:r w:rsidRPr="00784CB5">
        <w:rPr>
          <w:rFonts w:ascii="Avenir Book" w:hAnsi="Avenir Book"/>
          <w:i/>
          <w:iCs/>
        </w:rPr>
        <w:t xml:space="preserve">“Diplomatic and cultural exchanges between Malaysia and Japan remain a focus for our country. Malaysia recognises the enormous potential of corporate participation in the culture sector and welcomes the bilateral relationship between KMK Japan and MyPAA Malaysia. We are committed to cultivating corporate investment and philanthropy, and it is with great pride that we support </w:t>
      </w:r>
      <w:r w:rsidR="00913B28">
        <w:rPr>
          <w:rFonts w:ascii="Avenir Book" w:hAnsi="Avenir Book"/>
          <w:i/>
          <w:iCs/>
        </w:rPr>
        <w:t>the MOU signing</w:t>
      </w:r>
      <w:r w:rsidRPr="00784CB5">
        <w:rPr>
          <w:rFonts w:ascii="Avenir Book" w:hAnsi="Avenir Book"/>
          <w:i/>
          <w:iCs/>
        </w:rPr>
        <w:t xml:space="preserve">. We look forward to a rewarding cultural partnership that educates and enriches the experience for all of us and further drives cultural investment,” </w:t>
      </w:r>
      <w:r w:rsidRPr="00974EB7">
        <w:rPr>
          <w:rFonts w:ascii="Avenir Book" w:hAnsi="Avenir Book"/>
          <w:iCs/>
        </w:rPr>
        <w:t xml:space="preserve">said </w:t>
      </w:r>
      <w:r w:rsidRPr="00784CB5">
        <w:rPr>
          <w:rFonts w:ascii="Avenir Book" w:hAnsi="Avenir Book"/>
          <w:b/>
          <w:iCs/>
        </w:rPr>
        <w:t>YBhg. Dato’ Ahmad Izlan Idris</w:t>
      </w:r>
      <w:r w:rsidRPr="00974EB7">
        <w:rPr>
          <w:rFonts w:ascii="Avenir Book" w:hAnsi="Avenir Book"/>
          <w:iCs/>
        </w:rPr>
        <w:t xml:space="preserve">, </w:t>
      </w:r>
      <w:r w:rsidR="00DE7756">
        <w:rPr>
          <w:rFonts w:ascii="Avenir Book" w:hAnsi="Avenir Book"/>
          <w:iCs/>
        </w:rPr>
        <w:t>Ambassador of Malaysia to Japan during the MOU signing last month in Tokyo.</w:t>
      </w:r>
    </w:p>
    <w:p w14:paraId="4057070B" w14:textId="77777777" w:rsidR="00FA3E68" w:rsidRDefault="00FA3E68" w:rsidP="00FA3E68">
      <w:pPr>
        <w:jc w:val="both"/>
        <w:rPr>
          <w:rFonts w:ascii="Avenir Book" w:hAnsi="Avenir Book" w:cs="Arial"/>
          <w:b/>
          <w:bCs/>
          <w:sz w:val="20"/>
          <w:szCs w:val="20"/>
          <w:u w:val="single"/>
          <w:lang w:val="en-US"/>
        </w:rPr>
      </w:pPr>
    </w:p>
    <w:p w14:paraId="65B6189F" w14:textId="77777777" w:rsidR="00FA3E68" w:rsidRPr="00784CB5" w:rsidRDefault="00324E3F" w:rsidP="00DE7756">
      <w:pPr>
        <w:jc w:val="both"/>
        <w:rPr>
          <w:rFonts w:ascii="Avenir Book" w:hAnsi="Avenir Book" w:cs="Arial"/>
          <w:sz w:val="20"/>
          <w:szCs w:val="20"/>
          <w:u w:val="single"/>
          <w:lang w:val="en-US"/>
        </w:rPr>
      </w:pPr>
      <w:r>
        <w:rPr>
          <w:rFonts w:ascii="Avenir Book" w:hAnsi="Avenir Book" w:cs="Arial"/>
          <w:b/>
          <w:bCs/>
          <w:sz w:val="20"/>
          <w:szCs w:val="20"/>
          <w:u w:val="single"/>
          <w:lang w:val="en-US"/>
        </w:rPr>
        <w:t xml:space="preserve">About </w:t>
      </w:r>
      <w:r w:rsidR="00FA3E68" w:rsidRPr="00784CB5">
        <w:rPr>
          <w:rFonts w:ascii="Avenir Book" w:hAnsi="Avenir Book" w:cs="Arial"/>
          <w:b/>
          <w:bCs/>
          <w:sz w:val="20"/>
          <w:szCs w:val="20"/>
          <w:u w:val="single"/>
          <w:lang w:val="en-US"/>
        </w:rPr>
        <w:t xml:space="preserve">Association for Corporate Support of the Arts “Kigyo Mécénat Kyogikai (KMK), Japan </w:t>
      </w:r>
    </w:p>
    <w:p w14:paraId="15DB6D9F" w14:textId="77777777" w:rsidR="00FA3E68" w:rsidRPr="00784CB5" w:rsidRDefault="00FA3E68" w:rsidP="00DE7756">
      <w:pPr>
        <w:jc w:val="both"/>
        <w:rPr>
          <w:rFonts w:ascii="Avenir Book" w:hAnsi="Avenir Book" w:cs="Arial"/>
          <w:sz w:val="20"/>
          <w:szCs w:val="20"/>
          <w:lang w:val="en-US"/>
        </w:rPr>
      </w:pPr>
      <w:r w:rsidRPr="00784CB5">
        <w:rPr>
          <w:rFonts w:ascii="Avenir Book" w:hAnsi="Avenir Book" w:cs="Arial"/>
          <w:sz w:val="20"/>
          <w:szCs w:val="20"/>
          <w:lang w:val="en-US"/>
        </w:rPr>
        <w:t xml:space="preserve">KMK continues to undertake efforts to promote and heighten awareness of corporate arts support building a cultural infrastructure for the encouragement and development of business and arts partnership. As means to achieve this mission, KMK conducts a variety of programs such as research, seminars and award programs acting as an intermediary. In 1994, KMK was granted the status of “Specific Public Interest Promoting Corporation” by the Agency of Cultural Affairs. Under this status, KMK initiated the Arts Project Assistance Approval Program, which provides corporations based in Japan with tax-deductible advantages upon supporting arts projects. In 2011, KMK received the status of “Public Interest Incorporated Association” by the Cabinet Office, Government of Japan.  For more information, log on to www.mecenat.or.jp/english/ </w:t>
      </w:r>
    </w:p>
    <w:p w14:paraId="1E0928C8" w14:textId="77777777" w:rsidR="00FA3E68" w:rsidRPr="00BF2586" w:rsidRDefault="00FA3E68" w:rsidP="00C47507">
      <w:pPr>
        <w:jc w:val="both"/>
        <w:rPr>
          <w:rFonts w:ascii="Avenir Book" w:eastAsia="Microsoft JhengHei" w:hAnsi="Avenir Book" w:cs="Calibri"/>
        </w:rPr>
      </w:pPr>
    </w:p>
    <w:p w14:paraId="606E4716" w14:textId="77777777" w:rsidR="00E2344C" w:rsidRDefault="00E2344C" w:rsidP="00C47507">
      <w:pPr>
        <w:jc w:val="both"/>
        <w:rPr>
          <w:rFonts w:ascii="Avenir Book" w:eastAsia="Microsoft JhengHei" w:hAnsi="Avenir Book" w:cs="Calibri"/>
          <w:b/>
          <w:u w:val="single"/>
        </w:rPr>
      </w:pPr>
    </w:p>
    <w:p w14:paraId="01AA0D4F" w14:textId="77777777" w:rsidR="00FA3E68" w:rsidRDefault="00FA3E68" w:rsidP="00C47507">
      <w:pPr>
        <w:jc w:val="both"/>
        <w:rPr>
          <w:rFonts w:ascii="Avenir Book" w:eastAsia="Microsoft JhengHei" w:hAnsi="Avenir Book" w:cs="Calibri"/>
          <w:b/>
          <w:u w:val="single"/>
        </w:rPr>
      </w:pPr>
    </w:p>
    <w:p w14:paraId="73CD3BE7" w14:textId="77777777" w:rsidR="00FA3E68" w:rsidRDefault="00FA3E68" w:rsidP="00C47507">
      <w:pPr>
        <w:jc w:val="both"/>
        <w:rPr>
          <w:rFonts w:ascii="Avenir Book" w:eastAsia="Microsoft JhengHei" w:hAnsi="Avenir Book" w:cs="Calibri"/>
          <w:b/>
          <w:u w:val="single"/>
        </w:rPr>
      </w:pPr>
    </w:p>
    <w:p w14:paraId="23801391" w14:textId="77777777" w:rsidR="00FA3E68" w:rsidRDefault="00FA3E68" w:rsidP="00C47507">
      <w:pPr>
        <w:jc w:val="both"/>
        <w:rPr>
          <w:rFonts w:ascii="Avenir Book" w:eastAsia="Microsoft JhengHei" w:hAnsi="Avenir Book" w:cs="Calibri"/>
          <w:b/>
          <w:u w:val="single"/>
        </w:rPr>
      </w:pPr>
    </w:p>
    <w:p w14:paraId="037B706E" w14:textId="77777777" w:rsidR="00FA3E68" w:rsidRDefault="00FA3E68" w:rsidP="00C47507">
      <w:pPr>
        <w:jc w:val="both"/>
        <w:rPr>
          <w:rFonts w:ascii="Avenir Book" w:eastAsia="Microsoft JhengHei" w:hAnsi="Avenir Book" w:cs="Calibri"/>
          <w:b/>
          <w:u w:val="single"/>
        </w:rPr>
      </w:pPr>
    </w:p>
    <w:p w14:paraId="3194DBC4" w14:textId="77777777" w:rsidR="00FA3E68" w:rsidRDefault="00FA3E68" w:rsidP="00C47507">
      <w:pPr>
        <w:jc w:val="both"/>
        <w:rPr>
          <w:rFonts w:ascii="Avenir Book" w:eastAsia="Microsoft JhengHei" w:hAnsi="Avenir Book" w:cs="Calibri"/>
          <w:b/>
          <w:u w:val="single"/>
        </w:rPr>
      </w:pPr>
    </w:p>
    <w:p w14:paraId="36BFC3B2" w14:textId="77777777" w:rsidR="00FA3E68" w:rsidRDefault="00FA3E68" w:rsidP="00C47507">
      <w:pPr>
        <w:jc w:val="both"/>
        <w:rPr>
          <w:rFonts w:ascii="Avenir Book" w:eastAsia="Microsoft JhengHei" w:hAnsi="Avenir Book" w:cs="Calibri"/>
          <w:b/>
          <w:u w:val="single"/>
        </w:rPr>
      </w:pPr>
    </w:p>
    <w:p w14:paraId="75C3672A" w14:textId="77777777" w:rsidR="00FA3E68" w:rsidRDefault="00FA3E68" w:rsidP="00C47507">
      <w:pPr>
        <w:jc w:val="both"/>
        <w:rPr>
          <w:rFonts w:ascii="Avenir Book" w:eastAsia="Microsoft JhengHei" w:hAnsi="Avenir Book" w:cs="Calibri"/>
          <w:b/>
          <w:u w:val="single"/>
        </w:rPr>
      </w:pPr>
    </w:p>
    <w:p w14:paraId="6459BEDA" w14:textId="77777777" w:rsidR="00FA3E68" w:rsidRDefault="00FA3E68" w:rsidP="00C47507">
      <w:pPr>
        <w:jc w:val="both"/>
        <w:rPr>
          <w:rFonts w:ascii="Avenir Book" w:eastAsia="Microsoft JhengHei" w:hAnsi="Avenir Book" w:cs="Calibri"/>
          <w:b/>
          <w:u w:val="single"/>
        </w:rPr>
      </w:pPr>
    </w:p>
    <w:p w14:paraId="61FB9021" w14:textId="77777777" w:rsidR="00FA3E68" w:rsidRDefault="00FA3E68" w:rsidP="00C47507">
      <w:pPr>
        <w:jc w:val="both"/>
        <w:rPr>
          <w:rFonts w:ascii="Avenir Book" w:eastAsia="Microsoft JhengHei" w:hAnsi="Avenir Book" w:cs="Calibri"/>
          <w:b/>
          <w:u w:val="single"/>
        </w:rPr>
      </w:pPr>
    </w:p>
    <w:p w14:paraId="0AD52127" w14:textId="77777777" w:rsidR="00FA3E68" w:rsidRDefault="00FA3E68" w:rsidP="00C47507">
      <w:pPr>
        <w:jc w:val="both"/>
        <w:rPr>
          <w:rFonts w:ascii="Avenir Book" w:eastAsia="Microsoft JhengHei" w:hAnsi="Avenir Book" w:cs="Calibri"/>
          <w:b/>
          <w:u w:val="single"/>
        </w:rPr>
      </w:pPr>
    </w:p>
    <w:p w14:paraId="2D657C82" w14:textId="77777777" w:rsidR="00FA3E68" w:rsidRDefault="00FA3E68" w:rsidP="00C47507">
      <w:pPr>
        <w:jc w:val="both"/>
        <w:rPr>
          <w:rFonts w:ascii="Avenir Book" w:eastAsia="Microsoft JhengHei" w:hAnsi="Avenir Book" w:cs="Calibri"/>
          <w:b/>
          <w:u w:val="single"/>
        </w:rPr>
      </w:pPr>
    </w:p>
    <w:p w14:paraId="29664891" w14:textId="77777777" w:rsidR="00FA3E68" w:rsidRDefault="00FA3E68" w:rsidP="00C47507">
      <w:pPr>
        <w:jc w:val="both"/>
        <w:rPr>
          <w:rFonts w:ascii="Avenir Book" w:eastAsia="Microsoft JhengHei" w:hAnsi="Avenir Book" w:cs="Calibri"/>
          <w:b/>
          <w:u w:val="single"/>
        </w:rPr>
      </w:pPr>
    </w:p>
    <w:p w14:paraId="53FAA523" w14:textId="77777777" w:rsidR="00FA3E68" w:rsidRDefault="00FA3E68" w:rsidP="00C47507">
      <w:pPr>
        <w:jc w:val="both"/>
        <w:rPr>
          <w:rFonts w:ascii="Avenir Book" w:eastAsia="Microsoft JhengHei" w:hAnsi="Avenir Book" w:cs="Calibri"/>
          <w:b/>
          <w:u w:val="single"/>
        </w:rPr>
      </w:pPr>
    </w:p>
    <w:p w14:paraId="519E0DF9" w14:textId="77777777" w:rsidR="00FA3E68" w:rsidRDefault="00FA3E68" w:rsidP="00C47507">
      <w:pPr>
        <w:jc w:val="both"/>
        <w:rPr>
          <w:rFonts w:ascii="Avenir Book" w:eastAsia="Microsoft JhengHei" w:hAnsi="Avenir Book" w:cs="Calibri"/>
          <w:b/>
          <w:u w:val="single"/>
        </w:rPr>
      </w:pPr>
    </w:p>
    <w:p w14:paraId="378AF6A1" w14:textId="77777777" w:rsidR="00DE7756" w:rsidRDefault="00DE7756" w:rsidP="00C47507">
      <w:pPr>
        <w:jc w:val="both"/>
        <w:rPr>
          <w:rFonts w:ascii="Avenir Book" w:eastAsia="Microsoft JhengHei" w:hAnsi="Avenir Book" w:cs="Calibri"/>
          <w:b/>
          <w:u w:val="single"/>
        </w:rPr>
      </w:pPr>
    </w:p>
    <w:p w14:paraId="69244AEA" w14:textId="77777777" w:rsidR="00070A26" w:rsidRPr="00BF2586" w:rsidRDefault="00A66372" w:rsidP="00C47507">
      <w:pPr>
        <w:jc w:val="both"/>
        <w:rPr>
          <w:rFonts w:ascii="Avenir Book" w:eastAsia="Microsoft JhengHei" w:hAnsi="Avenir Book" w:cs="Calibri"/>
          <w:b/>
          <w:u w:val="single"/>
        </w:rPr>
      </w:pPr>
      <w:r>
        <w:rPr>
          <w:rFonts w:ascii="Avenir Book" w:eastAsia="Microsoft JhengHei" w:hAnsi="Avenir Book" w:cs="Calibri"/>
          <w:b/>
          <w:u w:val="single"/>
        </w:rPr>
        <w:t>3.</w:t>
      </w:r>
      <w:r>
        <w:rPr>
          <w:rFonts w:ascii="Avenir Book" w:eastAsia="Microsoft JhengHei" w:hAnsi="Avenir Book" w:cs="Calibri"/>
          <w:b/>
          <w:u w:val="single"/>
        </w:rPr>
        <w:tab/>
      </w:r>
      <w:r w:rsidR="005E0A15" w:rsidRPr="00BF2586">
        <w:rPr>
          <w:rFonts w:ascii="Avenir Book" w:eastAsia="Microsoft JhengHei" w:hAnsi="Avenir Book" w:cs="Calibri"/>
          <w:b/>
          <w:u w:val="single"/>
        </w:rPr>
        <w:t>Borak Arts Series</w:t>
      </w:r>
    </w:p>
    <w:p w14:paraId="305AD757" w14:textId="77777777" w:rsidR="00070A26" w:rsidRPr="00BF2586" w:rsidRDefault="00070A26" w:rsidP="00C47507">
      <w:pPr>
        <w:jc w:val="both"/>
        <w:rPr>
          <w:rFonts w:ascii="Avenir Book" w:eastAsia="Microsoft JhengHei" w:hAnsi="Avenir Book" w:cs="Calibri"/>
          <w:b/>
        </w:rPr>
      </w:pPr>
    </w:p>
    <w:p w14:paraId="2803E066" w14:textId="77777777" w:rsidR="00070A26" w:rsidRPr="00BF2586" w:rsidRDefault="00B96170" w:rsidP="00C47507">
      <w:pPr>
        <w:jc w:val="both"/>
        <w:rPr>
          <w:rFonts w:ascii="Avenir Book" w:eastAsia="Microsoft JhengHei" w:hAnsi="Avenir Book" w:cs="Calibri"/>
          <w:lang w:val="en-US"/>
        </w:rPr>
      </w:pPr>
      <w:r w:rsidRPr="00BF2586">
        <w:rPr>
          <w:rFonts w:ascii="Avenir Book" w:eastAsia="Microsoft JhengHei" w:hAnsi="Avenir Book" w:cs="Calibri"/>
          <w:noProof/>
          <w:lang w:val="en-US"/>
        </w:rPr>
        <w:drawing>
          <wp:anchor distT="0" distB="0" distL="114300" distR="114300" simplePos="0" relativeHeight="251662336" behindDoc="0" locked="0" layoutInCell="1" allowOverlap="1" wp14:anchorId="1C8B60BA" wp14:editId="2A0A73A6">
            <wp:simplePos x="0" y="0"/>
            <wp:positionH relativeFrom="column">
              <wp:posOffset>0</wp:posOffset>
            </wp:positionH>
            <wp:positionV relativeFrom="paragraph">
              <wp:posOffset>0</wp:posOffset>
            </wp:positionV>
            <wp:extent cx="2724150" cy="9728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ch.jpg"/>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2724150" cy="972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4104" w:rsidRPr="00BF2586">
        <w:rPr>
          <w:rFonts w:ascii="Avenir Book" w:eastAsia="Microsoft JhengHei" w:hAnsi="Avenir Book" w:cs="Calibri"/>
          <w:lang w:val="en-US"/>
        </w:rPr>
        <w:t xml:space="preserve">The fourth regional </w:t>
      </w:r>
      <w:r w:rsidR="00404104" w:rsidRPr="00BF2586">
        <w:rPr>
          <w:rFonts w:ascii="Avenir Book" w:eastAsia="Microsoft JhengHei" w:hAnsi="Avenir Book" w:cs="Calibri"/>
          <w:b/>
          <w:lang w:val="en-US"/>
        </w:rPr>
        <w:t xml:space="preserve">Borak Arts Series </w:t>
      </w:r>
      <w:r w:rsidR="00404104" w:rsidRPr="00BF2586">
        <w:rPr>
          <w:rFonts w:ascii="Avenir Book" w:eastAsia="Microsoft JhengHei" w:hAnsi="Avenir Book" w:cs="Calibri"/>
          <w:lang w:val="en-US"/>
        </w:rPr>
        <w:t xml:space="preserve">– a regional arts conference for performing arts practitioners and business leaders, returns to Penang this </w:t>
      </w:r>
      <w:r w:rsidR="00404104" w:rsidRPr="00BF2586">
        <w:rPr>
          <w:rFonts w:ascii="Avenir Book" w:eastAsia="Microsoft JhengHei" w:hAnsi="Avenir Book" w:cs="Calibri"/>
          <w:b/>
          <w:lang w:val="en-US"/>
        </w:rPr>
        <w:t>27 - 28 August 2016</w:t>
      </w:r>
      <w:r w:rsidR="00404104" w:rsidRPr="00BF2586">
        <w:rPr>
          <w:rFonts w:ascii="Avenir Book" w:eastAsia="Microsoft JhengHei" w:hAnsi="Avenir Book" w:cs="Calibri"/>
          <w:lang w:val="en-US"/>
        </w:rPr>
        <w:t xml:space="preserve">, at the internationally acclaimed George Town Festival, Penang, Malaysia. </w:t>
      </w:r>
      <w:r w:rsidR="00404104" w:rsidRPr="00BF2586">
        <w:rPr>
          <w:rFonts w:ascii="Avenir Book" w:eastAsia="Microsoft JhengHei" w:hAnsi="Avenir Book" w:cs="Calibri"/>
          <w:lang w:val="en"/>
        </w:rPr>
        <w:t>The first two conference</w:t>
      </w:r>
      <w:r w:rsidR="00D116A1" w:rsidRPr="00BF2586">
        <w:rPr>
          <w:rFonts w:ascii="Avenir Book" w:eastAsia="Microsoft JhengHei" w:hAnsi="Avenir Book" w:cs="Calibri"/>
          <w:lang w:val="en"/>
        </w:rPr>
        <w:t>s</w:t>
      </w:r>
      <w:r w:rsidR="00404104" w:rsidRPr="00BF2586">
        <w:rPr>
          <w:rFonts w:ascii="Avenir Book" w:eastAsia="Microsoft JhengHei" w:hAnsi="Avenir Book" w:cs="Calibri"/>
          <w:lang w:val="en"/>
        </w:rPr>
        <w:t xml:space="preserve"> were held in</w:t>
      </w:r>
      <w:r w:rsidR="00D116A1" w:rsidRPr="00BF2586">
        <w:rPr>
          <w:rFonts w:ascii="Avenir Book" w:eastAsia="Microsoft JhengHei" w:hAnsi="Avenir Book" w:cs="Calibri"/>
          <w:lang w:val="en"/>
        </w:rPr>
        <w:t xml:space="preserve"> Kuala Lumpur in 2013 and 2014.  </w:t>
      </w:r>
      <w:r w:rsidR="00404104" w:rsidRPr="00BF2586">
        <w:rPr>
          <w:rFonts w:ascii="Avenir Book" w:eastAsia="Microsoft JhengHei" w:hAnsi="Avenir Book" w:cs="Calibri"/>
          <w:lang w:val="en"/>
        </w:rPr>
        <w:t>2015’s conference in George Town was a hit amongst the local and ASEAN artistic community</w:t>
      </w:r>
      <w:r w:rsidR="008E203F" w:rsidRPr="00BF2586">
        <w:rPr>
          <w:rFonts w:ascii="Avenir Book" w:eastAsia="Microsoft JhengHei" w:hAnsi="Avenir Book" w:cs="Calibri"/>
          <w:lang w:val="en"/>
        </w:rPr>
        <w:t>, convincing the organiser of the festival</w:t>
      </w:r>
      <w:r w:rsidR="00E10036" w:rsidRPr="00BF2586">
        <w:rPr>
          <w:rFonts w:ascii="Avenir Book" w:eastAsia="Microsoft JhengHei" w:hAnsi="Avenir Book" w:cs="Calibri"/>
          <w:lang w:val="en"/>
        </w:rPr>
        <w:t xml:space="preserve"> </w:t>
      </w:r>
      <w:r w:rsidR="00D116A1" w:rsidRPr="00BF2586">
        <w:rPr>
          <w:rFonts w:ascii="Avenir Book" w:eastAsia="Microsoft JhengHei" w:hAnsi="Avenir Book" w:cs="Calibri"/>
          <w:lang w:val="en"/>
        </w:rPr>
        <w:t>to welcome back the network</w:t>
      </w:r>
      <w:r w:rsidR="008E203F" w:rsidRPr="00BF2586">
        <w:rPr>
          <w:rFonts w:ascii="Avenir Book" w:eastAsia="Microsoft JhengHei" w:hAnsi="Avenir Book" w:cs="Calibri"/>
          <w:lang w:val="en"/>
        </w:rPr>
        <w:t>ing</w:t>
      </w:r>
      <w:r w:rsidR="00D116A1" w:rsidRPr="00BF2586">
        <w:rPr>
          <w:rFonts w:ascii="Avenir Book" w:eastAsia="Microsoft JhengHei" w:hAnsi="Avenir Book" w:cs="Calibri"/>
          <w:lang w:val="en"/>
        </w:rPr>
        <w:t xml:space="preserve"> and capacity build</w:t>
      </w:r>
      <w:r w:rsidR="008E203F" w:rsidRPr="00BF2586">
        <w:rPr>
          <w:rFonts w:ascii="Avenir Book" w:eastAsia="Microsoft JhengHei" w:hAnsi="Avenir Book" w:cs="Calibri"/>
          <w:lang w:val="en"/>
        </w:rPr>
        <w:t>ing platform.</w:t>
      </w:r>
    </w:p>
    <w:p w14:paraId="37C480F2" w14:textId="77777777" w:rsidR="00D116A1" w:rsidRPr="00BF2586" w:rsidRDefault="00D116A1" w:rsidP="00C47507">
      <w:pPr>
        <w:jc w:val="both"/>
        <w:rPr>
          <w:rFonts w:ascii="Avenir Book" w:eastAsia="Microsoft JhengHei" w:hAnsi="Avenir Book" w:cs="Calibri"/>
        </w:rPr>
      </w:pPr>
    </w:p>
    <w:p w14:paraId="0893A03B" w14:textId="77777777" w:rsidR="004452E4" w:rsidRPr="00BF2586" w:rsidRDefault="004452E4" w:rsidP="00C47507">
      <w:pPr>
        <w:jc w:val="both"/>
        <w:rPr>
          <w:rFonts w:ascii="Avenir Book" w:eastAsia="Microsoft JhengHei" w:hAnsi="Avenir Book" w:cs="Calibri"/>
        </w:rPr>
      </w:pPr>
      <w:r w:rsidRPr="00BF2586">
        <w:rPr>
          <w:rFonts w:ascii="Avenir Book" w:eastAsia="Microsoft JhengHei" w:hAnsi="Avenir Book" w:cs="Calibri"/>
        </w:rPr>
        <w:t>Building from 2013, 2014 and 2015’s themes of Building Sustainability in the Arts, Building Knowledge Capacity in Funding and Mobility, and ASEAN and the Future,</w:t>
      </w:r>
      <w:r w:rsidR="00DF438A">
        <w:rPr>
          <w:rFonts w:ascii="Avenir Book" w:eastAsia="Microsoft JhengHei" w:hAnsi="Avenir Book" w:cs="Calibri"/>
        </w:rPr>
        <w:t xml:space="preserve"> respectively,</w:t>
      </w:r>
      <w:r w:rsidRPr="00BF2586">
        <w:rPr>
          <w:rFonts w:ascii="Avenir Book" w:eastAsia="Microsoft JhengHei" w:hAnsi="Avenir Book" w:cs="Calibri"/>
        </w:rPr>
        <w:t xml:space="preserve"> this year’s theme looks at </w:t>
      </w:r>
      <w:r w:rsidRPr="00BF2586">
        <w:rPr>
          <w:rFonts w:ascii="Avenir Book" w:eastAsia="Microsoft JhengHei" w:hAnsi="Avenir Book" w:cs="Calibri"/>
          <w:b/>
        </w:rPr>
        <w:t>Bringing Arts Closer to Home</w:t>
      </w:r>
      <w:r w:rsidRPr="00BF2586">
        <w:rPr>
          <w:rFonts w:ascii="Avenir Book" w:eastAsia="Microsoft JhengHei" w:hAnsi="Avenir Book" w:cs="Calibri"/>
        </w:rPr>
        <w:t>.</w:t>
      </w:r>
      <w:r w:rsidR="00C84090" w:rsidRPr="00BF2586">
        <w:rPr>
          <w:rFonts w:ascii="Avenir Book" w:eastAsia="Microsoft JhengHei" w:hAnsi="Avenir Book" w:cs="Calibri"/>
        </w:rPr>
        <w:t xml:space="preserve">  The conference topics cover i) examining the role of the arts in conflict resolution and recovery, ii) the different facets of communities to understand how creativity unleashes internal strength, voice, self-expression and a sense of belonging, iii) social impacts and iv) evaluating output, amongst others.  (refer to annex for complete programme schedule)</w:t>
      </w:r>
    </w:p>
    <w:p w14:paraId="2276A285" w14:textId="77777777" w:rsidR="00046537" w:rsidRDefault="00046537" w:rsidP="00C47507">
      <w:pPr>
        <w:jc w:val="both"/>
        <w:rPr>
          <w:rFonts w:ascii="Avenir Book" w:eastAsia="Microsoft JhengHei" w:hAnsi="Avenir Book" w:cs="Calibri"/>
        </w:rPr>
      </w:pPr>
    </w:p>
    <w:p w14:paraId="3C458CCD" w14:textId="77777777" w:rsidR="00795024" w:rsidRPr="00BF2586" w:rsidRDefault="00795024" w:rsidP="00795024">
      <w:pPr>
        <w:autoSpaceDE w:val="0"/>
        <w:autoSpaceDN w:val="0"/>
        <w:adjustRightInd w:val="0"/>
        <w:jc w:val="both"/>
        <w:rPr>
          <w:rFonts w:ascii="Avenir Book" w:hAnsi="Avenir Book" w:cs="Lucida Grande"/>
        </w:rPr>
      </w:pPr>
      <w:r>
        <w:rPr>
          <w:rFonts w:ascii="Avenir Book" w:hAnsi="Avenir Book" w:cs="Lucida Grande"/>
        </w:rPr>
        <w:t xml:space="preserve">Some of the featured distinguished speakers include </w:t>
      </w:r>
      <w:r w:rsidRPr="00327033">
        <w:rPr>
          <w:rFonts w:ascii="Avenir Book" w:hAnsi="Avenir Book" w:cs="Lucida Grande"/>
          <w:b/>
        </w:rPr>
        <w:t>Sayantani Raychaudhuri</w:t>
      </w:r>
      <w:r>
        <w:rPr>
          <w:rFonts w:ascii="Avenir Book" w:hAnsi="Avenir Book" w:cs="Lucida Grande"/>
        </w:rPr>
        <w:t xml:space="preserve">, General Manager- Communications of Banglanatak dot com (India) – a social enterprise fostering pro-poor growth and protection of rights of women, children and indigenous communities using theatre and intagible cultural heritage, </w:t>
      </w:r>
      <w:r w:rsidRPr="00327033">
        <w:rPr>
          <w:rFonts w:ascii="Avenir Book" w:hAnsi="Avenir Book" w:cs="Lucida Grande"/>
          <w:b/>
        </w:rPr>
        <w:t>Joanna Sherman</w:t>
      </w:r>
      <w:r>
        <w:rPr>
          <w:rFonts w:ascii="Avenir Book" w:hAnsi="Avenir Book" w:cs="Lucida Grande"/>
        </w:rPr>
        <w:t xml:space="preserve">, Artistic Director, Bond Street Theatre (US) – a company that responds to humanitarian crises through the uplifting powers of the arts, </w:t>
      </w:r>
      <w:r w:rsidRPr="00327033">
        <w:rPr>
          <w:rFonts w:ascii="Avenir Book" w:hAnsi="Avenir Book" w:cs="Lucida Grande"/>
          <w:b/>
        </w:rPr>
        <w:t>Dara Huot</w:t>
      </w:r>
      <w:r>
        <w:rPr>
          <w:rFonts w:ascii="Avenir Book" w:hAnsi="Avenir Book" w:cs="Lucida Grande"/>
        </w:rPr>
        <w:t xml:space="preserve">, Director, Phare Performing Social Enterprise (Cambodia)- a social circus enteprise that works with Cambodian youth at poverty-stricken areas, repatriating refugees, disadvantaged children from the street, troubled homes and trafficking, </w:t>
      </w:r>
      <w:r w:rsidRPr="00327033">
        <w:rPr>
          <w:rFonts w:ascii="Avenir Book" w:hAnsi="Avenir Book" w:cs="Lucida Grande"/>
          <w:b/>
        </w:rPr>
        <w:t>Janet Pillai</w:t>
      </w:r>
      <w:r>
        <w:rPr>
          <w:rFonts w:ascii="Avenir Book" w:hAnsi="Avenir Book" w:cs="Lucida Grande"/>
        </w:rPr>
        <w:t xml:space="preserve">, Founder, Arts Ed Penang (Malaysia), </w:t>
      </w:r>
      <w:r w:rsidRPr="00327033">
        <w:rPr>
          <w:rFonts w:ascii="Avenir Book" w:hAnsi="Avenir Book" w:cs="Lucida Grande"/>
          <w:b/>
        </w:rPr>
        <w:t>Kathy Rowland</w:t>
      </w:r>
      <w:r>
        <w:rPr>
          <w:rFonts w:ascii="Avenir Book" w:hAnsi="Avenir Book" w:cs="Lucida Grande"/>
        </w:rPr>
        <w:t xml:space="preserve">, Independent Researcher and Writer (Singapore), </w:t>
      </w:r>
      <w:r w:rsidRPr="00327033">
        <w:rPr>
          <w:rFonts w:ascii="Avenir Book" w:hAnsi="Avenir Book" w:cs="Lucida Grande"/>
          <w:b/>
        </w:rPr>
        <w:t>Eddin Khoo</w:t>
      </w:r>
      <w:r>
        <w:rPr>
          <w:rFonts w:ascii="Avenir Book" w:hAnsi="Avenir Book" w:cs="Lucida Grande"/>
        </w:rPr>
        <w:t>, Founder and Director, Pusaka (Malaysia), and more.</w:t>
      </w:r>
    </w:p>
    <w:p w14:paraId="53376F0F" w14:textId="77777777" w:rsidR="00795024" w:rsidRPr="00BF2586" w:rsidRDefault="00795024" w:rsidP="00795024">
      <w:pPr>
        <w:jc w:val="both"/>
        <w:rPr>
          <w:rFonts w:ascii="Avenir Book" w:eastAsia="Microsoft JhengHei" w:hAnsi="Avenir Book" w:cs="Calibri"/>
          <w:lang w:val="en-US"/>
        </w:rPr>
      </w:pPr>
    </w:p>
    <w:p w14:paraId="10AC8372" w14:textId="77777777" w:rsidR="00795024" w:rsidRPr="00BF2586" w:rsidRDefault="00795024" w:rsidP="00795024">
      <w:pPr>
        <w:jc w:val="both"/>
        <w:rPr>
          <w:rFonts w:ascii="Avenir Book" w:eastAsia="Microsoft JhengHei" w:hAnsi="Avenir Book" w:cs="Calibri"/>
          <w:lang w:val="en-US"/>
        </w:rPr>
      </w:pPr>
      <w:r w:rsidRPr="00BF2586">
        <w:rPr>
          <w:rFonts w:ascii="Avenir Book" w:eastAsia="Microsoft JhengHei" w:hAnsi="Avenir Book" w:cs="Calibri"/>
          <w:lang w:val="en-US"/>
        </w:rPr>
        <w:t>“</w:t>
      </w:r>
      <w:r w:rsidRPr="00BF2586">
        <w:rPr>
          <w:rFonts w:ascii="Avenir Book" w:eastAsia="Microsoft JhengHei" w:hAnsi="Avenir Book" w:cs="Calibri"/>
          <w:i/>
          <w:lang w:val="en-US"/>
        </w:rPr>
        <w:t>With over one hundred unique events each year since its inauguration in 2010, the Festival seeks to create new and vibrant connections between the traditional and the contemporary, the past and the future. We are very excited to be working together with MyPAA on the Borak Arts Series for the second time. I believe that programmes that spur intellectual discourses would complement well with all the performances and exhibitions that happen during this month-long festival, making the George Town Festival a celebration for the mind and senses,”</w:t>
      </w:r>
      <w:r w:rsidRPr="00BF2586">
        <w:rPr>
          <w:rFonts w:ascii="Avenir Book" w:eastAsia="Microsoft JhengHei" w:hAnsi="Avenir Book" w:cs="Calibri"/>
          <w:lang w:val="en-US"/>
        </w:rPr>
        <w:t xml:space="preserve"> said Joe Sidek.</w:t>
      </w:r>
    </w:p>
    <w:p w14:paraId="453B5C98" w14:textId="77777777" w:rsidR="00795024" w:rsidRPr="00BF2586" w:rsidRDefault="00795024" w:rsidP="00C47507">
      <w:pPr>
        <w:jc w:val="both"/>
        <w:rPr>
          <w:rFonts w:ascii="Avenir Book" w:eastAsia="Microsoft JhengHei" w:hAnsi="Avenir Book" w:cs="Calibri"/>
        </w:rPr>
      </w:pPr>
    </w:p>
    <w:p w14:paraId="115C0532" w14:textId="77777777" w:rsidR="00046537" w:rsidRPr="00BF2586" w:rsidRDefault="00DE7756" w:rsidP="00046537">
      <w:pPr>
        <w:autoSpaceDE w:val="0"/>
        <w:autoSpaceDN w:val="0"/>
        <w:adjustRightInd w:val="0"/>
        <w:jc w:val="both"/>
        <w:rPr>
          <w:rFonts w:ascii="Avenir Book" w:hAnsi="Avenir Book" w:cs="Lucida Grande"/>
        </w:rPr>
      </w:pPr>
      <w:r>
        <w:rPr>
          <w:rFonts w:ascii="Avenir Book" w:hAnsi="Avenir Book" w:cs="Lucida Grande"/>
        </w:rPr>
        <w:t xml:space="preserve">To be organised at The Wembley, Penang this year, </w:t>
      </w:r>
      <w:r w:rsidR="00046537" w:rsidRPr="00BF2586">
        <w:rPr>
          <w:rFonts w:ascii="Avenir Book" w:hAnsi="Avenir Book" w:cs="Lucida Grande"/>
        </w:rPr>
        <w:t xml:space="preserve">Borak Arts Series brings together artistes, presenters/producers, </w:t>
      </w:r>
      <w:r w:rsidR="00C84090" w:rsidRPr="00BF2586">
        <w:rPr>
          <w:rFonts w:ascii="Avenir Book" w:hAnsi="Avenir Book" w:cs="Lucida Grande"/>
        </w:rPr>
        <w:t>intermediaries, and funders to experience a programme consisting of a keynote address,</w:t>
      </w:r>
      <w:r w:rsidR="00046537" w:rsidRPr="00BF2586">
        <w:rPr>
          <w:rFonts w:ascii="Avenir Book" w:hAnsi="Avenir Book" w:cs="Lucida Grande"/>
        </w:rPr>
        <w:t xml:space="preserve"> panel discussions, country </w:t>
      </w:r>
      <w:r w:rsidR="00C84090" w:rsidRPr="00BF2586">
        <w:rPr>
          <w:rFonts w:ascii="Avenir Book" w:hAnsi="Avenir Book" w:cs="Lucida Grande"/>
        </w:rPr>
        <w:t>updates (India and Singapore)</w:t>
      </w:r>
      <w:r w:rsidR="00046537" w:rsidRPr="00BF2586">
        <w:rPr>
          <w:rFonts w:ascii="Avenir Book" w:hAnsi="Avenir Book" w:cs="Lucida Grande"/>
        </w:rPr>
        <w:t xml:space="preserve">, </w:t>
      </w:r>
      <w:r w:rsidR="00C84090" w:rsidRPr="00BF2586">
        <w:rPr>
          <w:rFonts w:ascii="Avenir Book" w:hAnsi="Avenir Book" w:cs="Lucida Grande"/>
        </w:rPr>
        <w:t>round table sessions</w:t>
      </w:r>
      <w:r w:rsidR="00046537" w:rsidRPr="00BF2586">
        <w:rPr>
          <w:rFonts w:ascii="Avenir Book" w:hAnsi="Avenir Book" w:cs="Lucida Grande"/>
        </w:rPr>
        <w:t xml:space="preserve">, networking platforms and performances. </w:t>
      </w:r>
      <w:r w:rsidR="00C84090" w:rsidRPr="00BF2586">
        <w:rPr>
          <w:rFonts w:ascii="Avenir Book" w:hAnsi="Avenir Book" w:cs="Lucida Grande"/>
        </w:rPr>
        <w:t>In spirit of bringing</w:t>
      </w:r>
      <w:r w:rsidR="00046537" w:rsidRPr="00BF2586">
        <w:rPr>
          <w:rFonts w:ascii="Avenir Book" w:hAnsi="Avenir Book" w:cs="Lucida Grande"/>
        </w:rPr>
        <w:t xml:space="preserve"> ASEAN arts to the world, the conference once again features Pitchpad ASEAN and One-on-One Meetings with festival directors and venue programmers.  </w:t>
      </w:r>
    </w:p>
    <w:p w14:paraId="123FF7B4" w14:textId="77777777" w:rsidR="00046537" w:rsidRPr="00BF2586" w:rsidRDefault="00046537" w:rsidP="00046537">
      <w:pPr>
        <w:autoSpaceDE w:val="0"/>
        <w:autoSpaceDN w:val="0"/>
        <w:adjustRightInd w:val="0"/>
        <w:jc w:val="both"/>
        <w:rPr>
          <w:rFonts w:ascii="Avenir Book" w:hAnsi="Avenir Book" w:cs="Lucida Grande"/>
        </w:rPr>
      </w:pPr>
    </w:p>
    <w:p w14:paraId="3B0E7222" w14:textId="77777777" w:rsidR="00046537" w:rsidRPr="00BF2586" w:rsidRDefault="00046537" w:rsidP="00046537">
      <w:pPr>
        <w:autoSpaceDE w:val="0"/>
        <w:autoSpaceDN w:val="0"/>
        <w:adjustRightInd w:val="0"/>
        <w:jc w:val="both"/>
        <w:rPr>
          <w:rFonts w:ascii="Avenir Book" w:hAnsi="Avenir Book" w:cs="Lucida Grande"/>
        </w:rPr>
      </w:pPr>
      <w:r w:rsidRPr="00BF2586">
        <w:rPr>
          <w:rFonts w:ascii="Avenir Book" w:hAnsi="Avenir Book" w:cs="Lucida Grande"/>
          <w:b/>
        </w:rPr>
        <w:t>Pitchpad ASEAN</w:t>
      </w:r>
      <w:r w:rsidRPr="00BF2586">
        <w:rPr>
          <w:rFonts w:ascii="Avenir Book" w:hAnsi="Avenir Book" w:cs="Lucida Grande"/>
        </w:rPr>
        <w:t xml:space="preserve"> is a forum for ASEAN creators and arts professionals to share and discover new performing arts projects.  Up to ten ASEAN submissions are selected to pitch their new works to a stellar line-up of international festival directors and venue programmers in the presence of more than 170 performing arts professionals.  Successful participants will be </w:t>
      </w:r>
      <w:r w:rsidR="00E2344C">
        <w:rPr>
          <w:rFonts w:ascii="Avenir Book" w:hAnsi="Avenir Book" w:cs="Lucida Grande"/>
        </w:rPr>
        <w:t>hosted in</w:t>
      </w:r>
      <w:r w:rsidRPr="00BF2586">
        <w:rPr>
          <w:rFonts w:ascii="Avenir Book" w:hAnsi="Avenir Book" w:cs="Lucida Grande"/>
        </w:rPr>
        <w:t xml:space="preserve"> Georgetown to aid them in their pitch.</w:t>
      </w:r>
      <w:r w:rsidR="008B0120" w:rsidRPr="00BF2586">
        <w:rPr>
          <w:rFonts w:ascii="Avenir Book" w:hAnsi="Avenir Book" w:cs="Lucida Grande"/>
        </w:rPr>
        <w:t xml:space="preserve"> Professional performing artists or companies can email </w:t>
      </w:r>
      <w:hyperlink r:id="rId19" w:history="1">
        <w:r w:rsidR="008B0120" w:rsidRPr="00BF2586">
          <w:rPr>
            <w:rStyle w:val="Hyperlink"/>
            <w:rFonts w:ascii="Avenir Book" w:hAnsi="Avenir Book" w:cs="Lucida Grande"/>
          </w:rPr>
          <w:t>armani@mypaa.com.my</w:t>
        </w:r>
      </w:hyperlink>
      <w:r w:rsidR="008B0120" w:rsidRPr="00BF2586">
        <w:rPr>
          <w:rFonts w:ascii="Avenir Book" w:hAnsi="Avenir Book" w:cs="Lucida Grande"/>
        </w:rPr>
        <w:t xml:space="preserve"> to request for the application form. Candidates are required to submit their applications b</w:t>
      </w:r>
      <w:r w:rsidR="00E2344C">
        <w:rPr>
          <w:rFonts w:ascii="Avenir Book" w:hAnsi="Avenir Book" w:cs="Lucida Grande"/>
        </w:rPr>
        <w:t>y</w:t>
      </w:r>
      <w:r w:rsidR="008B0120" w:rsidRPr="00BF2586">
        <w:rPr>
          <w:rFonts w:ascii="Avenir Book" w:hAnsi="Avenir Book" w:cs="Lucida Grande"/>
        </w:rPr>
        <w:t xml:space="preserve"> 31 July 2016.</w:t>
      </w:r>
    </w:p>
    <w:p w14:paraId="343D4F9B" w14:textId="77777777" w:rsidR="00C84090" w:rsidRPr="00BF2586" w:rsidRDefault="00C84090" w:rsidP="00046537">
      <w:pPr>
        <w:autoSpaceDE w:val="0"/>
        <w:autoSpaceDN w:val="0"/>
        <w:adjustRightInd w:val="0"/>
        <w:jc w:val="both"/>
        <w:rPr>
          <w:rFonts w:ascii="Avenir Book" w:hAnsi="Avenir Book" w:cs="Lucida Grande"/>
        </w:rPr>
      </w:pPr>
    </w:p>
    <w:p w14:paraId="2F23AB33" w14:textId="77777777" w:rsidR="00C84090" w:rsidRDefault="00C84090" w:rsidP="00C84090">
      <w:pPr>
        <w:autoSpaceDE w:val="0"/>
        <w:autoSpaceDN w:val="0"/>
        <w:adjustRightInd w:val="0"/>
        <w:jc w:val="both"/>
        <w:rPr>
          <w:rFonts w:ascii="Avenir Book" w:hAnsi="Avenir Book" w:cs="Lucida Grande"/>
        </w:rPr>
      </w:pPr>
      <w:r w:rsidRPr="00BF2586">
        <w:rPr>
          <w:rFonts w:ascii="Avenir Book" w:hAnsi="Avenir Book" w:cs="Lucida Grande"/>
        </w:rPr>
        <w:t xml:space="preserve">Some of this year’s stellar line-up of festival directors and venue programmers who are involved in the One-on-One Meetings and Pitchpad ASEAN are </w:t>
      </w:r>
      <w:r w:rsidRPr="00BF2586">
        <w:rPr>
          <w:rFonts w:ascii="Avenir Book" w:hAnsi="Avenir Book" w:cs="Lucida Grande"/>
          <w:b/>
        </w:rPr>
        <w:t>Kristopher McDowell</w:t>
      </w:r>
      <w:r w:rsidRPr="00BF2586">
        <w:rPr>
          <w:rFonts w:ascii="Avenir Book" w:hAnsi="Avenir Book" w:cs="Lucida Grande"/>
        </w:rPr>
        <w:t xml:space="preserve"> (CEO &amp; Founder of KMP Artists, USA), </w:t>
      </w:r>
      <w:r w:rsidRPr="00BF2586">
        <w:rPr>
          <w:rFonts w:ascii="Avenir Book" w:hAnsi="Avenir Book" w:cs="Lucida Grande"/>
          <w:b/>
        </w:rPr>
        <w:t>Joe Sidek</w:t>
      </w:r>
      <w:r w:rsidRPr="00BF2586">
        <w:rPr>
          <w:rFonts w:ascii="Avenir Book" w:hAnsi="Avenir Book" w:cs="Lucida Grande"/>
        </w:rPr>
        <w:t xml:space="preserve"> (Festival Director of GTF and Butterworth Fringe Festival), </w:t>
      </w:r>
      <w:r w:rsidRPr="00BF2586">
        <w:rPr>
          <w:rFonts w:ascii="Avenir Book" w:hAnsi="Avenir Book" w:cs="Lucida Grande"/>
          <w:b/>
        </w:rPr>
        <w:t>Andrew Ross</w:t>
      </w:r>
      <w:r w:rsidRPr="00BF2586">
        <w:rPr>
          <w:rFonts w:ascii="Avenir Book" w:hAnsi="Avenir Book" w:cs="Lucida Grande"/>
        </w:rPr>
        <w:t xml:space="preserve"> (Artistic Director of Darwin Festival, Australia), </w:t>
      </w:r>
      <w:r w:rsidRPr="00BF2586">
        <w:rPr>
          <w:rFonts w:ascii="Avenir Book" w:hAnsi="Avenir Book" w:cs="Lucida Grande"/>
          <w:b/>
        </w:rPr>
        <w:t>Joseph Mitchell</w:t>
      </w:r>
      <w:r w:rsidRPr="00BF2586">
        <w:rPr>
          <w:rFonts w:ascii="Avenir Book" w:hAnsi="Avenir Book" w:cs="Lucida Grande"/>
        </w:rPr>
        <w:t xml:space="preserve"> (Festival Director of OzAsia Festival, Australia), </w:t>
      </w:r>
      <w:r w:rsidRPr="00BF2586">
        <w:rPr>
          <w:rFonts w:ascii="Avenir Book" w:hAnsi="Avenir Book" w:cs="Lucida Grande"/>
          <w:b/>
        </w:rPr>
        <w:t>Hisashi Shimoyama</w:t>
      </w:r>
      <w:r w:rsidRPr="00BF2586">
        <w:rPr>
          <w:rFonts w:ascii="Avenir Book" w:hAnsi="Avenir Book" w:cs="Lucida Grande"/>
        </w:rPr>
        <w:t xml:space="preserve"> (General Producer of Ricca Ricca Festa, Japan) and more.</w:t>
      </w:r>
    </w:p>
    <w:p w14:paraId="066B9EB8" w14:textId="77777777" w:rsidR="00C84090" w:rsidRPr="00BF2586" w:rsidRDefault="00C84090" w:rsidP="00046537">
      <w:pPr>
        <w:autoSpaceDE w:val="0"/>
        <w:autoSpaceDN w:val="0"/>
        <w:adjustRightInd w:val="0"/>
        <w:jc w:val="both"/>
        <w:rPr>
          <w:rFonts w:ascii="Avenir Book" w:hAnsi="Avenir Book" w:cs="Lucida Grande"/>
        </w:rPr>
      </w:pPr>
    </w:p>
    <w:p w14:paraId="69B4AE7D" w14:textId="77777777" w:rsidR="001D7099" w:rsidRDefault="001D7099" w:rsidP="001D7099">
      <w:pPr>
        <w:jc w:val="both"/>
        <w:rPr>
          <w:rFonts w:ascii="Avenir Book" w:eastAsia="Microsoft JhengHei" w:hAnsi="Avenir Book" w:cs="Calibri"/>
        </w:rPr>
      </w:pPr>
      <w:r w:rsidRPr="00BF2586">
        <w:rPr>
          <w:rFonts w:ascii="Avenir Book" w:eastAsia="Microsoft JhengHei" w:hAnsi="Avenir Book" w:cs="Calibri"/>
        </w:rPr>
        <w:t xml:space="preserve">Seats for Borak Arts Series are limited and interested participants are encouraged to purchase tickets as soon as possible via </w:t>
      </w:r>
      <w:hyperlink r:id="rId20" w:history="1">
        <w:r w:rsidRPr="00BF2586">
          <w:rPr>
            <w:rStyle w:val="Hyperlink"/>
            <w:rFonts w:ascii="Avenir Book" w:eastAsia="Microsoft JhengHei" w:hAnsi="Avenir Book" w:cs="Calibri"/>
          </w:rPr>
          <w:t>www.borakarts.com</w:t>
        </w:r>
      </w:hyperlink>
      <w:r w:rsidRPr="00BF2586">
        <w:rPr>
          <w:rFonts w:ascii="Avenir Book" w:eastAsia="Microsoft JhengHei" w:hAnsi="Avenir Book" w:cs="Calibri"/>
        </w:rPr>
        <w:t>.  Tickets are priced as follows:</w:t>
      </w:r>
    </w:p>
    <w:p w14:paraId="5396F3B6" w14:textId="77777777" w:rsidR="00BE54AE" w:rsidRDefault="00BE54AE" w:rsidP="001D7099">
      <w:pPr>
        <w:jc w:val="both"/>
        <w:rPr>
          <w:rFonts w:ascii="Avenir Book" w:eastAsia="Microsoft JhengHei" w:hAnsi="Avenir Book" w:cs="Calibri"/>
        </w:rPr>
      </w:pPr>
    </w:p>
    <w:tbl>
      <w:tblPr>
        <w:tblStyle w:val="TableGrid"/>
        <w:tblW w:w="0" w:type="auto"/>
        <w:tblLook w:val="04A0" w:firstRow="1" w:lastRow="0" w:firstColumn="1" w:lastColumn="0" w:noHBand="0" w:noVBand="1"/>
      </w:tblPr>
      <w:tblGrid>
        <w:gridCol w:w="675"/>
        <w:gridCol w:w="2410"/>
        <w:gridCol w:w="1701"/>
        <w:gridCol w:w="4450"/>
      </w:tblGrid>
      <w:tr w:rsidR="00C40701" w14:paraId="1A6E40BC" w14:textId="77777777" w:rsidTr="00913B28">
        <w:tc>
          <w:tcPr>
            <w:tcW w:w="675" w:type="dxa"/>
          </w:tcPr>
          <w:p w14:paraId="61106216" w14:textId="77777777" w:rsidR="00D47EF6" w:rsidRDefault="00D47EF6" w:rsidP="00913B28">
            <w:pPr>
              <w:jc w:val="center"/>
              <w:rPr>
                <w:rFonts w:ascii="Avenir Book" w:eastAsia="Microsoft JhengHei" w:hAnsi="Avenir Book" w:cs="Calibri"/>
              </w:rPr>
            </w:pPr>
            <w:r>
              <w:rPr>
                <w:rFonts w:ascii="Avenir Book" w:eastAsia="Microsoft JhengHei" w:hAnsi="Avenir Book" w:cs="Calibri"/>
              </w:rPr>
              <w:t>No</w:t>
            </w:r>
          </w:p>
        </w:tc>
        <w:tc>
          <w:tcPr>
            <w:tcW w:w="2410" w:type="dxa"/>
          </w:tcPr>
          <w:p w14:paraId="4C8FBF15" w14:textId="77777777" w:rsidR="00D47EF6" w:rsidRDefault="00C40701" w:rsidP="00913B28">
            <w:pPr>
              <w:jc w:val="center"/>
              <w:rPr>
                <w:rFonts w:ascii="Avenir Book" w:eastAsia="Microsoft JhengHei" w:hAnsi="Avenir Book" w:cs="Calibri"/>
              </w:rPr>
            </w:pPr>
            <w:r>
              <w:rPr>
                <w:rFonts w:ascii="Avenir Book" w:eastAsia="Microsoft JhengHei" w:hAnsi="Avenir Book" w:cs="Calibri"/>
              </w:rPr>
              <w:t>Ticket category</w:t>
            </w:r>
          </w:p>
        </w:tc>
        <w:tc>
          <w:tcPr>
            <w:tcW w:w="1701" w:type="dxa"/>
          </w:tcPr>
          <w:p w14:paraId="41A26158" w14:textId="77777777" w:rsidR="00D47EF6" w:rsidRDefault="00C40701" w:rsidP="00913B28">
            <w:pPr>
              <w:jc w:val="center"/>
              <w:rPr>
                <w:rFonts w:ascii="Avenir Book" w:eastAsia="Microsoft JhengHei" w:hAnsi="Avenir Book" w:cs="Calibri"/>
              </w:rPr>
            </w:pPr>
            <w:r>
              <w:rPr>
                <w:rFonts w:ascii="Avenir Book" w:eastAsia="Microsoft JhengHei" w:hAnsi="Avenir Book" w:cs="Calibri"/>
              </w:rPr>
              <w:t>Ticket prices</w:t>
            </w:r>
          </w:p>
        </w:tc>
        <w:tc>
          <w:tcPr>
            <w:tcW w:w="4450" w:type="dxa"/>
          </w:tcPr>
          <w:p w14:paraId="0D7D4935" w14:textId="77777777" w:rsidR="00D47EF6" w:rsidRDefault="00C40701" w:rsidP="00913B28">
            <w:pPr>
              <w:jc w:val="center"/>
              <w:rPr>
                <w:rFonts w:ascii="Avenir Book" w:eastAsia="Microsoft JhengHei" w:hAnsi="Avenir Book" w:cs="Calibri"/>
              </w:rPr>
            </w:pPr>
            <w:r>
              <w:rPr>
                <w:rFonts w:ascii="Avenir Book" w:eastAsia="Microsoft JhengHei" w:hAnsi="Avenir Book" w:cs="Calibri"/>
              </w:rPr>
              <w:t>Description</w:t>
            </w:r>
          </w:p>
        </w:tc>
      </w:tr>
      <w:tr w:rsidR="00C40701" w14:paraId="66BD0746" w14:textId="77777777" w:rsidTr="00913B28">
        <w:tc>
          <w:tcPr>
            <w:tcW w:w="675" w:type="dxa"/>
          </w:tcPr>
          <w:p w14:paraId="12B634E8" w14:textId="77777777" w:rsidR="00D47EF6" w:rsidRDefault="00D47EF6" w:rsidP="00913B28">
            <w:pPr>
              <w:jc w:val="center"/>
              <w:rPr>
                <w:rFonts w:ascii="Avenir Book" w:eastAsia="Microsoft JhengHei" w:hAnsi="Avenir Book" w:cs="Calibri"/>
              </w:rPr>
            </w:pPr>
            <w:r>
              <w:rPr>
                <w:rFonts w:ascii="Avenir Book" w:eastAsia="Microsoft JhengHei" w:hAnsi="Avenir Book" w:cs="Calibri"/>
              </w:rPr>
              <w:t>1</w:t>
            </w:r>
          </w:p>
        </w:tc>
        <w:tc>
          <w:tcPr>
            <w:tcW w:w="2410" w:type="dxa"/>
          </w:tcPr>
          <w:p w14:paraId="73185C21" w14:textId="77777777" w:rsidR="00D47EF6" w:rsidRDefault="00D47EF6" w:rsidP="001D7099">
            <w:pPr>
              <w:jc w:val="both"/>
              <w:rPr>
                <w:rFonts w:ascii="Avenir Book" w:eastAsia="Microsoft JhengHei" w:hAnsi="Avenir Book" w:cs="Calibri"/>
              </w:rPr>
            </w:pPr>
            <w:r w:rsidRPr="00BF2586">
              <w:rPr>
                <w:rFonts w:ascii="Avenir Book" w:eastAsia="Microsoft JhengHei" w:hAnsi="Avenir Book" w:cs="Calibri"/>
              </w:rPr>
              <w:t>Early Bird ticket (valid till 31 July 2016)</w:t>
            </w:r>
          </w:p>
        </w:tc>
        <w:tc>
          <w:tcPr>
            <w:tcW w:w="1701" w:type="dxa"/>
          </w:tcPr>
          <w:p w14:paraId="08935281" w14:textId="77777777" w:rsidR="00D47EF6" w:rsidRDefault="00D47EF6" w:rsidP="00DE7756">
            <w:pPr>
              <w:jc w:val="center"/>
              <w:rPr>
                <w:rFonts w:ascii="Avenir Book" w:eastAsia="Microsoft JhengHei" w:hAnsi="Avenir Book" w:cs="Calibri"/>
              </w:rPr>
            </w:pPr>
            <w:r w:rsidRPr="009E4B21">
              <w:rPr>
                <w:rFonts w:ascii="Avenir Book" w:eastAsia="Microsoft JhengHei" w:hAnsi="Avenir Book" w:cs="Calibri"/>
              </w:rPr>
              <w:t>RM98</w:t>
            </w:r>
          </w:p>
        </w:tc>
        <w:tc>
          <w:tcPr>
            <w:tcW w:w="4450" w:type="dxa"/>
          </w:tcPr>
          <w:p w14:paraId="16D0E3BA" w14:textId="77777777" w:rsidR="00D47EF6" w:rsidRDefault="00D47EF6" w:rsidP="001D7099">
            <w:pPr>
              <w:jc w:val="both"/>
              <w:rPr>
                <w:rFonts w:ascii="Avenir Book" w:eastAsia="Microsoft JhengHei" w:hAnsi="Avenir Book" w:cs="Calibri"/>
              </w:rPr>
            </w:pPr>
            <w:r w:rsidRPr="00BB17D8">
              <w:rPr>
                <w:rFonts w:ascii="Avenir Book" w:eastAsia="Microsoft JhengHei" w:hAnsi="Avenir Book" w:cs="Calibri"/>
              </w:rPr>
              <w:t xml:space="preserve">Price includes admission to </w:t>
            </w:r>
            <w:r w:rsidR="00B5260E">
              <w:rPr>
                <w:rFonts w:ascii="Avenir Book" w:eastAsia="Microsoft JhengHei" w:hAnsi="Avenir Book" w:cs="Calibri"/>
              </w:rPr>
              <w:t xml:space="preserve">2-days </w:t>
            </w:r>
            <w:r w:rsidRPr="00BB17D8">
              <w:rPr>
                <w:rFonts w:ascii="Avenir Book" w:eastAsia="Microsoft JhengHei" w:hAnsi="Avenir Book" w:cs="Calibri"/>
              </w:rPr>
              <w:t xml:space="preserve">conference, two coffee breaks, lunch, </w:t>
            </w:r>
            <w:r w:rsidR="00F74A3C" w:rsidRPr="00BB17D8">
              <w:rPr>
                <w:rFonts w:ascii="Avenir Book" w:eastAsia="Microsoft JhengHei" w:hAnsi="Avenir Book" w:cs="Calibri"/>
              </w:rPr>
              <w:t>and conference</w:t>
            </w:r>
            <w:r w:rsidRPr="00BB17D8">
              <w:rPr>
                <w:rFonts w:ascii="Avenir Book" w:eastAsia="Microsoft JhengHei" w:hAnsi="Avenir Book" w:cs="Calibri"/>
              </w:rPr>
              <w:t xml:space="preserve"> kit.</w:t>
            </w:r>
          </w:p>
        </w:tc>
      </w:tr>
      <w:tr w:rsidR="00C40701" w14:paraId="3647CD3D" w14:textId="77777777" w:rsidTr="00913B28">
        <w:tc>
          <w:tcPr>
            <w:tcW w:w="675" w:type="dxa"/>
          </w:tcPr>
          <w:p w14:paraId="7CCCE4D0" w14:textId="77777777" w:rsidR="00D47EF6" w:rsidRDefault="00D47EF6" w:rsidP="00913B28">
            <w:pPr>
              <w:jc w:val="center"/>
              <w:rPr>
                <w:rFonts w:ascii="Avenir Book" w:eastAsia="Microsoft JhengHei" w:hAnsi="Avenir Book" w:cs="Calibri"/>
              </w:rPr>
            </w:pPr>
            <w:r>
              <w:rPr>
                <w:rFonts w:ascii="Avenir Book" w:eastAsia="Microsoft JhengHei" w:hAnsi="Avenir Book" w:cs="Calibri"/>
              </w:rPr>
              <w:t>2</w:t>
            </w:r>
          </w:p>
        </w:tc>
        <w:tc>
          <w:tcPr>
            <w:tcW w:w="2410" w:type="dxa"/>
          </w:tcPr>
          <w:p w14:paraId="5B72FE57" w14:textId="77777777" w:rsidR="00D47EF6" w:rsidRPr="00BF2586" w:rsidRDefault="00D47EF6" w:rsidP="00D47EF6">
            <w:pPr>
              <w:jc w:val="both"/>
              <w:rPr>
                <w:rFonts w:ascii="Avenir Book" w:eastAsia="Microsoft JhengHei" w:hAnsi="Avenir Book" w:cs="Calibri"/>
              </w:rPr>
            </w:pPr>
            <w:r w:rsidRPr="00BF2586">
              <w:rPr>
                <w:rFonts w:ascii="Avenir Book" w:eastAsia="Microsoft JhengHei" w:hAnsi="Avenir Book" w:cs="Calibri"/>
              </w:rPr>
              <w:t>Normal Price ticket:</w:t>
            </w:r>
          </w:p>
          <w:p w14:paraId="65943655" w14:textId="77777777" w:rsidR="00D47EF6" w:rsidRDefault="00D47EF6" w:rsidP="001D7099">
            <w:pPr>
              <w:jc w:val="both"/>
              <w:rPr>
                <w:rFonts w:ascii="Avenir Book" w:eastAsia="Microsoft JhengHei" w:hAnsi="Avenir Book" w:cs="Calibri"/>
              </w:rPr>
            </w:pPr>
          </w:p>
        </w:tc>
        <w:tc>
          <w:tcPr>
            <w:tcW w:w="1701" w:type="dxa"/>
          </w:tcPr>
          <w:p w14:paraId="01F535D9" w14:textId="77777777" w:rsidR="00D47EF6" w:rsidRPr="00D96972" w:rsidRDefault="00D47EF6" w:rsidP="00DE7756">
            <w:pPr>
              <w:jc w:val="center"/>
              <w:rPr>
                <w:rFonts w:ascii="Avenir Book" w:eastAsia="Microsoft JhengHei" w:hAnsi="Avenir Book" w:cs="Calibri"/>
              </w:rPr>
            </w:pPr>
            <w:r w:rsidRPr="00D96972">
              <w:rPr>
                <w:rFonts w:ascii="Avenir Book" w:eastAsia="Microsoft JhengHei" w:hAnsi="Avenir Book" w:cs="Calibri"/>
              </w:rPr>
              <w:t>RM162</w:t>
            </w:r>
          </w:p>
          <w:p w14:paraId="371F6694" w14:textId="77777777" w:rsidR="00D47EF6" w:rsidRDefault="00D47EF6" w:rsidP="00DE7756">
            <w:pPr>
              <w:jc w:val="center"/>
              <w:rPr>
                <w:rFonts w:ascii="Avenir Book" w:eastAsia="Microsoft JhengHei" w:hAnsi="Avenir Book" w:cs="Calibri"/>
              </w:rPr>
            </w:pPr>
          </w:p>
        </w:tc>
        <w:tc>
          <w:tcPr>
            <w:tcW w:w="4450" w:type="dxa"/>
          </w:tcPr>
          <w:p w14:paraId="4AAEFDB4" w14:textId="77777777" w:rsidR="00D47EF6" w:rsidRDefault="00D47EF6" w:rsidP="001D7099">
            <w:pPr>
              <w:jc w:val="both"/>
              <w:rPr>
                <w:rFonts w:ascii="Avenir Book" w:eastAsia="Microsoft JhengHei" w:hAnsi="Avenir Book" w:cs="Calibri"/>
              </w:rPr>
            </w:pPr>
            <w:r w:rsidRPr="00AE2FF1">
              <w:rPr>
                <w:rFonts w:ascii="Avenir Book" w:eastAsia="Microsoft JhengHei" w:hAnsi="Avenir Book" w:cs="Calibri"/>
              </w:rPr>
              <w:t xml:space="preserve">Price includes admission to </w:t>
            </w:r>
            <w:r w:rsidR="00B5260E">
              <w:rPr>
                <w:rFonts w:ascii="Avenir Book" w:eastAsia="Microsoft JhengHei" w:hAnsi="Avenir Book" w:cs="Calibri"/>
              </w:rPr>
              <w:t xml:space="preserve">2-days </w:t>
            </w:r>
            <w:r w:rsidRPr="00AE2FF1">
              <w:rPr>
                <w:rFonts w:ascii="Avenir Book" w:eastAsia="Microsoft JhengHei" w:hAnsi="Avenir Book" w:cs="Calibri"/>
              </w:rPr>
              <w:t xml:space="preserve">conference, two coffee breaks, lunch, </w:t>
            </w:r>
            <w:r w:rsidR="00F74A3C" w:rsidRPr="00AE2FF1">
              <w:rPr>
                <w:rFonts w:ascii="Avenir Book" w:eastAsia="Microsoft JhengHei" w:hAnsi="Avenir Book" w:cs="Calibri"/>
              </w:rPr>
              <w:t>and conference</w:t>
            </w:r>
            <w:r w:rsidRPr="00AE2FF1">
              <w:rPr>
                <w:rFonts w:ascii="Avenir Book" w:eastAsia="Microsoft JhengHei" w:hAnsi="Avenir Book" w:cs="Calibri"/>
              </w:rPr>
              <w:t xml:space="preserve"> kit.</w:t>
            </w:r>
          </w:p>
        </w:tc>
      </w:tr>
    </w:tbl>
    <w:p w14:paraId="7B9977BF" w14:textId="77777777" w:rsidR="00D47EF6" w:rsidRDefault="00D47EF6" w:rsidP="001D7099">
      <w:pPr>
        <w:jc w:val="both"/>
        <w:rPr>
          <w:rFonts w:ascii="Avenir Book" w:eastAsia="Microsoft JhengHei" w:hAnsi="Avenir Book" w:cs="Calibri"/>
        </w:rPr>
      </w:pPr>
    </w:p>
    <w:p w14:paraId="4993CB61" w14:textId="7D928BB2" w:rsidR="00686EB0" w:rsidRDefault="00686EB0" w:rsidP="001D7099">
      <w:pPr>
        <w:jc w:val="both"/>
        <w:rPr>
          <w:rFonts w:ascii="Avenir Book" w:eastAsia="Microsoft JhengHei" w:hAnsi="Avenir Book" w:cs="Calibri"/>
        </w:rPr>
      </w:pPr>
      <w:r>
        <w:rPr>
          <w:rFonts w:ascii="Avenir Book" w:eastAsia="Microsoft JhengHei" w:hAnsi="Avenir Book" w:cs="Calibri"/>
          <w:lang w:val="en-US"/>
        </w:rPr>
        <w:t xml:space="preserve">This year’s Borak Arts Series also includes a pre-conference programme named the </w:t>
      </w:r>
      <w:r w:rsidRPr="00686EB0">
        <w:rPr>
          <w:rFonts w:ascii="Avenir Book" w:eastAsia="Microsoft JhengHei" w:hAnsi="Avenir Book" w:cs="Calibri"/>
          <w:b/>
          <w:lang w:val="en-US"/>
        </w:rPr>
        <w:t>Community Engaged Arts (CEA) Network Meeting</w:t>
      </w:r>
      <w:r>
        <w:rPr>
          <w:rFonts w:ascii="Avenir Book" w:eastAsia="Microsoft JhengHei" w:hAnsi="Avenir Book" w:cs="Calibri"/>
          <w:lang w:val="en-US"/>
        </w:rPr>
        <w:t>, scheduled from 2.00 pm to 5.00 pm on 26 August 2016; one day before the main conference.  The CEA Network will convene a</w:t>
      </w:r>
      <w:r w:rsidRPr="00686EB0">
        <w:rPr>
          <w:rFonts w:ascii="Avenir Book" w:eastAsia="Microsoft JhengHei" w:hAnsi="Avenir Book" w:cs="Calibri"/>
          <w:lang w:val="en-US"/>
        </w:rPr>
        <w:t xml:space="preserve"> meeting to discuss how the </w:t>
      </w:r>
      <w:r>
        <w:rPr>
          <w:rFonts w:ascii="Avenir Book" w:eastAsia="Microsoft JhengHei" w:hAnsi="Avenir Book" w:cs="Calibri"/>
          <w:lang w:val="en-US"/>
        </w:rPr>
        <w:t>n</w:t>
      </w:r>
      <w:r w:rsidRPr="00686EB0">
        <w:rPr>
          <w:rFonts w:ascii="Avenir Book" w:eastAsia="Microsoft JhengHei" w:hAnsi="Avenir Book" w:cs="Calibri"/>
          <w:lang w:val="en-US"/>
        </w:rPr>
        <w:t xml:space="preserve">etwork can help advance the field of community/ socially-engaged arts.  CEA Network is an informal network of scholars, intermediaries and practitioners from Asian countries who are interested to interrogate and develop the field of Community Engaged Arts/Socially Engaged Arts at a regional level. </w:t>
      </w:r>
      <w:r>
        <w:rPr>
          <w:rFonts w:ascii="Avenir Book" w:eastAsia="Microsoft JhengHei" w:hAnsi="Avenir Book" w:cs="Calibri"/>
          <w:lang w:val="en-US"/>
        </w:rPr>
        <w:t xml:space="preserve">Participation is free of charge however pre-registration is mandatory.  Those interested can email </w:t>
      </w:r>
      <w:hyperlink r:id="rId21" w:history="1">
        <w:r w:rsidRPr="00DA20CB">
          <w:rPr>
            <w:rStyle w:val="Hyperlink"/>
            <w:rFonts w:ascii="Avenir Book" w:eastAsia="Microsoft JhengHei" w:hAnsi="Avenir Book" w:cs="Calibri"/>
            <w:lang w:val="en-US"/>
          </w:rPr>
          <w:t>cea.asia@gmail.com</w:t>
        </w:r>
      </w:hyperlink>
      <w:r>
        <w:rPr>
          <w:rFonts w:ascii="Avenir Book" w:eastAsia="Microsoft JhengHei" w:hAnsi="Avenir Book" w:cs="Calibri"/>
          <w:lang w:val="en-US"/>
        </w:rPr>
        <w:t xml:space="preserve"> with a brief introduction of themselves.  More information on the network can be obtained via</w:t>
      </w:r>
      <w:r w:rsidRPr="00686EB0">
        <w:rPr>
          <w:rFonts w:ascii="Avenir Book" w:eastAsia="Microsoft JhengHei" w:hAnsi="Avenir Book" w:cs="Calibri"/>
          <w:lang w:val="en-US"/>
        </w:rPr>
        <w:t xml:space="preserve"> </w:t>
      </w:r>
      <w:hyperlink r:id="rId22" w:history="1">
        <w:r w:rsidRPr="00DA20CB">
          <w:rPr>
            <w:rStyle w:val="Hyperlink"/>
            <w:rFonts w:ascii="Avenir Book" w:eastAsia="Microsoft JhengHei" w:hAnsi="Avenir Book" w:cs="Calibri"/>
            <w:lang w:val="en-US"/>
          </w:rPr>
          <w:t>www.ceaasia.wix.com/home</w:t>
        </w:r>
      </w:hyperlink>
      <w:r w:rsidR="009953E8">
        <w:rPr>
          <w:rFonts w:ascii="Avenir Book" w:eastAsia="Microsoft JhengHei" w:hAnsi="Avenir Book" w:cs="Calibri"/>
          <w:lang w:val="en-US"/>
        </w:rPr>
        <w:t xml:space="preserve"> </w:t>
      </w:r>
      <w:r>
        <w:rPr>
          <w:rFonts w:ascii="Avenir Book" w:eastAsia="Microsoft JhengHei" w:hAnsi="Avenir Book" w:cs="Calibri"/>
          <w:lang w:val="en-US"/>
        </w:rPr>
        <w:t>.</w:t>
      </w:r>
      <w:bookmarkStart w:id="0" w:name="_GoBack"/>
      <w:bookmarkEnd w:id="0"/>
    </w:p>
    <w:p w14:paraId="45EE1EC8" w14:textId="77777777" w:rsidR="00686EB0" w:rsidRDefault="00686EB0" w:rsidP="001D7099">
      <w:pPr>
        <w:jc w:val="both"/>
        <w:rPr>
          <w:rFonts w:ascii="Avenir Book" w:eastAsia="Microsoft JhengHei" w:hAnsi="Avenir Book" w:cs="Calibri"/>
        </w:rPr>
      </w:pPr>
    </w:p>
    <w:p w14:paraId="5B1FB0A0" w14:textId="77777777" w:rsidR="009934B0" w:rsidRPr="00BF2586" w:rsidRDefault="009934B0" w:rsidP="001D7099">
      <w:pPr>
        <w:jc w:val="both"/>
        <w:rPr>
          <w:rFonts w:ascii="Avenir Book" w:eastAsia="Microsoft JhengHei" w:hAnsi="Avenir Book" w:cs="Calibri"/>
        </w:rPr>
      </w:pPr>
      <w:r w:rsidRPr="00BF2586">
        <w:rPr>
          <w:rFonts w:ascii="Avenir Book" w:eastAsia="Microsoft JhengHei" w:hAnsi="Avenir Book" w:cs="Calibri"/>
          <w:i/>
        </w:rPr>
        <w:t xml:space="preserve">“Borak Arts Series is coming to its fourth year and attendees who have attended the previous years can all validate that the conference has enriched them in one way or another. I urge </w:t>
      </w:r>
      <w:r w:rsidR="00E2344C">
        <w:rPr>
          <w:rFonts w:ascii="Avenir Book" w:eastAsia="Microsoft JhengHei" w:hAnsi="Avenir Book" w:cs="Calibri"/>
          <w:i/>
        </w:rPr>
        <w:t xml:space="preserve">the ASEAN communities especially Malaysian arts community </w:t>
      </w:r>
      <w:r w:rsidRPr="00BF2586">
        <w:rPr>
          <w:rFonts w:ascii="Avenir Book" w:eastAsia="Microsoft JhengHei" w:hAnsi="Avenir Book" w:cs="Calibri"/>
          <w:i/>
        </w:rPr>
        <w:t xml:space="preserve">who are involved in creating works and wanting to </w:t>
      </w:r>
      <w:r w:rsidR="00935886">
        <w:rPr>
          <w:rFonts w:ascii="Avenir Book" w:eastAsia="Microsoft JhengHei" w:hAnsi="Avenir Book" w:cs="Calibri"/>
          <w:i/>
        </w:rPr>
        <w:t>expand their networks</w:t>
      </w:r>
      <w:r w:rsidRPr="00BF2586">
        <w:rPr>
          <w:rFonts w:ascii="Avenir Book" w:eastAsia="Microsoft JhengHei" w:hAnsi="Avenir Book" w:cs="Calibri"/>
          <w:i/>
        </w:rPr>
        <w:t xml:space="preserve"> to </w:t>
      </w:r>
      <w:r w:rsidR="00E2344C">
        <w:rPr>
          <w:rFonts w:ascii="Avenir Book" w:eastAsia="Microsoft JhengHei" w:hAnsi="Avenir Book" w:cs="Calibri"/>
          <w:i/>
        </w:rPr>
        <w:t>sign up</w:t>
      </w:r>
      <w:r w:rsidR="00E2344C" w:rsidRPr="00BF2586">
        <w:rPr>
          <w:rFonts w:ascii="Avenir Book" w:eastAsia="Microsoft JhengHei" w:hAnsi="Avenir Book" w:cs="Calibri"/>
          <w:i/>
        </w:rPr>
        <w:t xml:space="preserve"> </w:t>
      </w:r>
      <w:r w:rsidRPr="00BF2586">
        <w:rPr>
          <w:rFonts w:ascii="Avenir Book" w:eastAsia="Microsoft JhengHei" w:hAnsi="Avenir Book" w:cs="Calibri"/>
          <w:i/>
        </w:rPr>
        <w:t>as nowhere in the world can you be within arm’s reach to some of the most iconic personalities in the international performing arts industry</w:t>
      </w:r>
      <w:r w:rsidR="00E2344C">
        <w:rPr>
          <w:rFonts w:ascii="Avenir Book" w:eastAsia="Microsoft JhengHei" w:hAnsi="Avenir Book" w:cs="Calibri"/>
          <w:i/>
        </w:rPr>
        <w:t>.</w:t>
      </w:r>
      <w:r w:rsidRPr="00BF2586">
        <w:rPr>
          <w:rFonts w:ascii="Avenir Book" w:eastAsia="Microsoft JhengHei" w:hAnsi="Avenir Book" w:cs="Calibri"/>
          <w:i/>
        </w:rPr>
        <w:t xml:space="preserve"> Admission fees to performing arts conferences around the world would cost an arm and a leg but Borak Arts Series’ admission fee is </w:t>
      </w:r>
      <w:r w:rsidR="00BF2586" w:rsidRPr="00BF2586">
        <w:rPr>
          <w:rFonts w:ascii="Avenir Book" w:eastAsia="Microsoft JhengHei" w:hAnsi="Avenir Book" w:cs="Calibri"/>
          <w:i/>
        </w:rPr>
        <w:t>greatly</w:t>
      </w:r>
      <w:r w:rsidRPr="00BF2586">
        <w:rPr>
          <w:rFonts w:ascii="Avenir Book" w:eastAsia="Microsoft JhengHei" w:hAnsi="Avenir Book" w:cs="Calibri"/>
          <w:i/>
        </w:rPr>
        <w:t xml:space="preserve"> subsidised so that Malaysian</w:t>
      </w:r>
      <w:r w:rsidR="00935886">
        <w:rPr>
          <w:rFonts w:ascii="Avenir Book" w:eastAsia="Microsoft JhengHei" w:hAnsi="Avenir Book" w:cs="Calibri"/>
          <w:i/>
        </w:rPr>
        <w:t xml:space="preserve"> and ASEAN</w:t>
      </w:r>
      <w:r w:rsidRPr="00BF2586">
        <w:rPr>
          <w:rFonts w:ascii="Avenir Book" w:eastAsia="Microsoft JhengHei" w:hAnsi="Avenir Book" w:cs="Calibri"/>
          <w:i/>
        </w:rPr>
        <w:t xml:space="preserve"> artists </w:t>
      </w:r>
      <w:r w:rsidR="00BF2586" w:rsidRPr="00BF2586">
        <w:rPr>
          <w:rFonts w:ascii="Avenir Book" w:eastAsia="Microsoft JhengHei" w:hAnsi="Avenir Book" w:cs="Calibri"/>
          <w:i/>
        </w:rPr>
        <w:t>and companies have the opportunity to explore the endless possibilities out there</w:t>
      </w:r>
      <w:r w:rsidR="004A189A">
        <w:rPr>
          <w:rFonts w:ascii="Avenir Book" w:eastAsia="Microsoft JhengHei" w:hAnsi="Avenir Book" w:cs="Calibri"/>
          <w:i/>
        </w:rPr>
        <w:t xml:space="preserve"> </w:t>
      </w:r>
      <w:r w:rsidR="00E2344C">
        <w:rPr>
          <w:rFonts w:ascii="Avenir Book" w:eastAsia="Microsoft JhengHei" w:hAnsi="Avenir Book" w:cs="Calibri"/>
          <w:i/>
        </w:rPr>
        <w:t>-</w:t>
      </w:r>
      <w:r w:rsidR="004A189A">
        <w:rPr>
          <w:rFonts w:ascii="Avenir Book" w:eastAsia="Microsoft JhengHei" w:hAnsi="Avenir Book" w:cs="Calibri"/>
          <w:i/>
        </w:rPr>
        <w:t xml:space="preserve"> </w:t>
      </w:r>
      <w:r w:rsidR="00E2344C">
        <w:rPr>
          <w:rFonts w:ascii="Avenir Book" w:eastAsia="Microsoft JhengHei" w:hAnsi="Avenir Book" w:cs="Calibri"/>
          <w:i/>
        </w:rPr>
        <w:t>it is priceless</w:t>
      </w:r>
      <w:r w:rsidR="00935886">
        <w:rPr>
          <w:rFonts w:ascii="Avenir Book" w:eastAsia="Microsoft JhengHei" w:hAnsi="Avenir Book" w:cs="Calibri"/>
          <w:i/>
        </w:rPr>
        <w:t>.</w:t>
      </w:r>
      <w:r w:rsidR="00BF2586" w:rsidRPr="00BF2586">
        <w:rPr>
          <w:rFonts w:ascii="Avenir Book" w:eastAsia="Microsoft JhengHei" w:hAnsi="Avenir Book" w:cs="Calibri"/>
          <w:i/>
        </w:rPr>
        <w:t>”</w:t>
      </w:r>
      <w:r w:rsidR="00BF2586" w:rsidRPr="00BF2586">
        <w:rPr>
          <w:rFonts w:ascii="Avenir Book" w:eastAsia="Microsoft JhengHei" w:hAnsi="Avenir Book" w:cs="Calibri"/>
        </w:rPr>
        <w:t xml:space="preserve"> </w:t>
      </w:r>
    </w:p>
    <w:p w14:paraId="69C7DF63" w14:textId="77777777" w:rsidR="00BF2586" w:rsidRPr="00BF2586" w:rsidRDefault="00BF2586" w:rsidP="001D7099">
      <w:pPr>
        <w:jc w:val="both"/>
        <w:rPr>
          <w:rFonts w:ascii="Avenir Book" w:eastAsia="Microsoft JhengHei" w:hAnsi="Avenir Book" w:cs="Calibri"/>
        </w:rPr>
      </w:pPr>
    </w:p>
    <w:p w14:paraId="33D1BD12" w14:textId="77777777" w:rsidR="001D7099" w:rsidRPr="00BF2586" w:rsidRDefault="001D7099" w:rsidP="00BF2586">
      <w:pPr>
        <w:jc w:val="both"/>
        <w:rPr>
          <w:rFonts w:ascii="Avenir Book" w:hAnsi="Avenir Book" w:cs="Lucida Grande"/>
        </w:rPr>
      </w:pPr>
      <w:r w:rsidRPr="00BF2586">
        <w:rPr>
          <w:rFonts w:ascii="Avenir Book" w:hAnsi="Avenir Book" w:cs="Times"/>
          <w:lang w:val="en-US"/>
        </w:rPr>
        <w:t>“</w:t>
      </w:r>
      <w:r w:rsidRPr="00BF2586">
        <w:rPr>
          <w:rFonts w:ascii="Avenir Book" w:hAnsi="Avenir Book" w:cs="Times"/>
          <w:i/>
          <w:lang w:val="en-US"/>
        </w:rPr>
        <w:t xml:space="preserve">We are very delighted to see Borak Arts Series grow from strength to strength. A local home grown brand that has gained much regional traction, Borak Arts Series has become the starting point for many conversations with partners outside Malaysia, initiated either by MyPAA or by the artistes and producers actively investing in their international relationships,” </w:t>
      </w:r>
      <w:r w:rsidR="00935886" w:rsidRPr="00BF2586">
        <w:rPr>
          <w:rFonts w:ascii="Avenir Book" w:eastAsia="Microsoft JhengHei" w:hAnsi="Avenir Book" w:cs="Calibri"/>
        </w:rPr>
        <w:t>remarked Izan Satrina Mohd Sallehuddin.</w:t>
      </w:r>
    </w:p>
    <w:p w14:paraId="104F28CB" w14:textId="77777777" w:rsidR="009F468A" w:rsidRPr="00BF2586" w:rsidRDefault="009F468A" w:rsidP="00F46782">
      <w:pPr>
        <w:jc w:val="both"/>
        <w:rPr>
          <w:rFonts w:ascii="Avenir Book" w:eastAsia="Microsoft JhengHei" w:hAnsi="Avenir Book" w:cs="Calibri"/>
        </w:rPr>
      </w:pPr>
    </w:p>
    <w:p w14:paraId="47DCB1A3" w14:textId="77777777" w:rsidR="00BF2586" w:rsidRPr="00913B28" w:rsidRDefault="00BF2586" w:rsidP="00913B28">
      <w:pPr>
        <w:jc w:val="both"/>
        <w:rPr>
          <w:rFonts w:ascii="Avenir Book" w:eastAsia="Microsoft JhengHei" w:hAnsi="Avenir Book" w:cs="Calibri"/>
        </w:rPr>
      </w:pPr>
      <w:r w:rsidRPr="00EA313E">
        <w:rPr>
          <w:rFonts w:ascii="Avenir Book" w:eastAsia="Microsoft JhengHei" w:hAnsi="Avenir Book" w:cs="Calibri"/>
        </w:rPr>
        <w:t>Borak Arts Series 2016 is made possible by the following partners:</w:t>
      </w:r>
      <w:r w:rsidR="00E2344C" w:rsidRPr="00A66372">
        <w:rPr>
          <w:rFonts w:ascii="Avenir Book" w:eastAsia="Microsoft JhengHei" w:hAnsi="Avenir Book" w:cs="Calibri"/>
        </w:rPr>
        <w:t xml:space="preserve"> </w:t>
      </w:r>
      <w:r w:rsidRPr="00913B28">
        <w:rPr>
          <w:rFonts w:ascii="Avenir Book" w:hAnsi="Avenir Book"/>
        </w:rPr>
        <w:t>George Town Festival</w:t>
      </w:r>
      <w:r w:rsidR="00567E84">
        <w:rPr>
          <w:rFonts w:ascii="Avenir Book" w:hAnsi="Avenir Book"/>
        </w:rPr>
        <w:t>,</w:t>
      </w:r>
      <w:r w:rsidR="00E2344C" w:rsidRPr="00913B28">
        <w:rPr>
          <w:rFonts w:ascii="Avenir Book" w:hAnsi="Avenir Book"/>
        </w:rPr>
        <w:t xml:space="preserve"> </w:t>
      </w:r>
      <w:r w:rsidRPr="00913B28">
        <w:rPr>
          <w:rFonts w:ascii="Avenir Book" w:hAnsi="Avenir Book"/>
        </w:rPr>
        <w:t>Yayasan Hasanah</w:t>
      </w:r>
      <w:r w:rsidR="00567E84">
        <w:rPr>
          <w:rFonts w:ascii="Avenir Book" w:hAnsi="Avenir Book"/>
        </w:rPr>
        <w:t>,</w:t>
      </w:r>
      <w:r w:rsidR="00E2344C" w:rsidRPr="00913B28">
        <w:rPr>
          <w:rFonts w:ascii="Avenir Book" w:hAnsi="Avenir Book"/>
        </w:rPr>
        <w:t xml:space="preserve"> </w:t>
      </w:r>
      <w:r w:rsidRPr="00913B28">
        <w:rPr>
          <w:rFonts w:ascii="Avenir Book" w:hAnsi="Avenir Book"/>
        </w:rPr>
        <w:t>Yayasan Sime Darby</w:t>
      </w:r>
      <w:r w:rsidR="00567E84">
        <w:rPr>
          <w:rFonts w:ascii="Avenir Book" w:hAnsi="Avenir Book"/>
        </w:rPr>
        <w:t>,</w:t>
      </w:r>
      <w:r w:rsidR="00E2344C" w:rsidRPr="00EA313E">
        <w:rPr>
          <w:rFonts w:ascii="Avenir Book" w:eastAsia="Microsoft JhengHei" w:hAnsi="Avenir Book" w:cs="Calibri"/>
        </w:rPr>
        <w:t xml:space="preserve"> </w:t>
      </w:r>
      <w:r w:rsidRPr="00913B28">
        <w:rPr>
          <w:rFonts w:ascii="Avenir Book" w:eastAsia="Microsoft JhengHei" w:hAnsi="Avenir Book" w:cs="Calibri"/>
        </w:rPr>
        <w:t>Asia Center Japan Foundation</w:t>
      </w:r>
      <w:r w:rsidR="00567E84">
        <w:rPr>
          <w:rFonts w:ascii="Avenir Book" w:eastAsia="Microsoft JhengHei" w:hAnsi="Avenir Book" w:cs="Calibri"/>
        </w:rPr>
        <w:t>,</w:t>
      </w:r>
      <w:r w:rsidR="00E2344C" w:rsidRPr="00EA313E">
        <w:rPr>
          <w:rFonts w:ascii="Avenir Book" w:eastAsia="Microsoft JhengHei" w:hAnsi="Avenir Book" w:cs="Calibri"/>
        </w:rPr>
        <w:t xml:space="preserve"> </w:t>
      </w:r>
      <w:r w:rsidRPr="00913B28">
        <w:rPr>
          <w:rFonts w:ascii="Avenir Book" w:eastAsia="Microsoft JhengHei" w:hAnsi="Avenir Book" w:cs="Calibri"/>
        </w:rPr>
        <w:t>ASEF Culture 360</w:t>
      </w:r>
      <w:r w:rsidR="00567E84">
        <w:rPr>
          <w:rFonts w:ascii="Avenir Book" w:eastAsia="Microsoft JhengHei" w:hAnsi="Avenir Book" w:cs="Calibri"/>
        </w:rPr>
        <w:t>,</w:t>
      </w:r>
      <w:r w:rsidR="00E2344C" w:rsidRPr="00EA313E">
        <w:rPr>
          <w:rFonts w:ascii="Avenir Book" w:eastAsia="Microsoft JhengHei" w:hAnsi="Avenir Book" w:cs="Calibri"/>
        </w:rPr>
        <w:t xml:space="preserve"> </w:t>
      </w:r>
      <w:r w:rsidRPr="00913B28">
        <w:rPr>
          <w:rFonts w:ascii="Avenir Book" w:eastAsia="Microsoft JhengHei" w:hAnsi="Avenir Book" w:cs="Calibri"/>
        </w:rPr>
        <w:t>ARTERI</w:t>
      </w:r>
      <w:r w:rsidR="00E2344C" w:rsidRPr="00EA313E">
        <w:rPr>
          <w:rFonts w:ascii="Avenir Book" w:eastAsia="Microsoft JhengHei" w:hAnsi="Avenir Book" w:cs="Calibri"/>
        </w:rPr>
        <w:t xml:space="preserve"> and </w:t>
      </w:r>
      <w:r w:rsidRPr="00913B28">
        <w:rPr>
          <w:rFonts w:ascii="Avenir Book" w:eastAsia="Microsoft JhengHei" w:hAnsi="Avenir Book" w:cs="Calibri"/>
        </w:rPr>
        <w:t>The Daily Seni</w:t>
      </w:r>
      <w:r w:rsidR="00E2344C" w:rsidRPr="00EA313E">
        <w:rPr>
          <w:rFonts w:ascii="Avenir Book" w:eastAsia="Microsoft JhengHei" w:hAnsi="Avenir Book" w:cs="Calibri"/>
        </w:rPr>
        <w:t>.</w:t>
      </w:r>
    </w:p>
    <w:p w14:paraId="78979566" w14:textId="77777777" w:rsidR="00795024" w:rsidRPr="00BF2586" w:rsidRDefault="00795024" w:rsidP="00BF2586">
      <w:pPr>
        <w:jc w:val="both"/>
        <w:rPr>
          <w:rFonts w:ascii="Avenir Book" w:eastAsia="Microsoft JhengHei" w:hAnsi="Avenir Book" w:cs="Calibri"/>
        </w:rPr>
      </w:pPr>
    </w:p>
    <w:p w14:paraId="6A4B6C6D" w14:textId="77777777" w:rsidR="00D16D48" w:rsidRPr="00BF2586" w:rsidRDefault="00D16D48" w:rsidP="00CF1999">
      <w:pPr>
        <w:jc w:val="center"/>
        <w:rPr>
          <w:rStyle w:val="apple-style-span"/>
          <w:rFonts w:ascii="Avenir Book" w:hAnsi="Avenir Book" w:cs="Arial"/>
          <w:b/>
          <w:u w:val="single"/>
        </w:rPr>
      </w:pPr>
      <w:r w:rsidRPr="00BF2586">
        <w:rPr>
          <w:rFonts w:ascii="Avenir Book" w:hAnsi="Avenir Book" w:cs="Times"/>
          <w:color w:val="262626"/>
          <w:lang w:val="en-US"/>
        </w:rPr>
        <w:t>~ END ~</w:t>
      </w:r>
    </w:p>
    <w:p w14:paraId="6A8B93E5" w14:textId="77777777" w:rsidR="00795024" w:rsidRPr="00BF2586" w:rsidRDefault="00795024" w:rsidP="0051207A">
      <w:pPr>
        <w:jc w:val="both"/>
        <w:rPr>
          <w:rStyle w:val="apple-style-span"/>
          <w:rFonts w:ascii="Avenir Book" w:hAnsi="Avenir Book" w:cs="Arial"/>
          <w:b/>
          <w:u w:val="single"/>
        </w:rPr>
      </w:pPr>
    </w:p>
    <w:p w14:paraId="07B5B387" w14:textId="77777777" w:rsidR="000B309A" w:rsidRPr="00913B28" w:rsidRDefault="00861EC8" w:rsidP="0051207A">
      <w:pPr>
        <w:jc w:val="both"/>
        <w:rPr>
          <w:rFonts w:ascii="Avenir Book" w:hAnsi="Avenir Book" w:cs="Arial"/>
          <w:b/>
          <w:sz w:val="20"/>
          <w:szCs w:val="20"/>
          <w:u w:val="single"/>
        </w:rPr>
      </w:pPr>
      <w:r w:rsidRPr="00913B28">
        <w:rPr>
          <w:rStyle w:val="apple-style-span"/>
          <w:rFonts w:ascii="Avenir Book" w:hAnsi="Avenir Book" w:cs="Arial"/>
          <w:b/>
          <w:sz w:val="20"/>
          <w:szCs w:val="20"/>
          <w:u w:val="single"/>
        </w:rPr>
        <w:t>About My Performing Arts Agency (MyPAA)</w:t>
      </w:r>
    </w:p>
    <w:p w14:paraId="60B4F4C5" w14:textId="77777777" w:rsidR="00A3296A" w:rsidRPr="00913B28" w:rsidRDefault="00A3296A" w:rsidP="00215E5E">
      <w:pPr>
        <w:jc w:val="both"/>
        <w:rPr>
          <w:rFonts w:ascii="Avenir Book" w:hAnsi="Avenir Book" w:cs="Arial"/>
          <w:sz w:val="20"/>
          <w:szCs w:val="20"/>
          <w:lang w:val="en-US"/>
        </w:rPr>
      </w:pPr>
      <w:r w:rsidRPr="00913B28">
        <w:rPr>
          <w:rFonts w:ascii="Avenir Book" w:hAnsi="Avenir Book" w:cs="Arial"/>
          <w:sz w:val="20"/>
          <w:szCs w:val="20"/>
          <w:lang w:val="en-US"/>
        </w:rPr>
        <w:t xml:space="preserve">A member of the International Federation of Arts Councils and Culture Agencies (IFACCA), MyPAA is one of Malaysia's leading cultural and creative industries development partners that is set up to cultivate an ecosystem in which creative workers are able to do what they do best: tell stories, heal heartbreaks, explore and challenge their creative realms. We aim to promote entrepreneurship across multiple creative fields, nurture a skilled and empowered arts workforce, and multiply the number of people experiencing the arts. Our roles include arts management for arts organisations, strategic arts engagement and outreach planning. MyPAA is a Civil Society Organisation Partner of Hasanah Foundation (under Khazanah Nasional Berhad) and partner to Bursa Malaysia Bullcharge Race. MyPAA continuously works with both public and private stakeholders and the community for the benefit of the industry. For more information, log on to mypaa.com.my </w:t>
      </w:r>
    </w:p>
    <w:p w14:paraId="191F0249" w14:textId="77777777" w:rsidR="00D16D48" w:rsidRPr="00BF2586" w:rsidRDefault="00D16D48" w:rsidP="0051207A">
      <w:pPr>
        <w:jc w:val="both"/>
        <w:rPr>
          <w:rFonts w:ascii="Avenir Book" w:hAnsi="Avenir Book" w:cs="Arial"/>
        </w:rPr>
      </w:pPr>
    </w:p>
    <w:p w14:paraId="55A76064" w14:textId="77777777" w:rsidR="00950561" w:rsidRPr="00BF2586" w:rsidRDefault="00950561" w:rsidP="00950561">
      <w:pPr>
        <w:jc w:val="both"/>
        <w:rPr>
          <w:rFonts w:ascii="Avenir Book" w:eastAsia="Microsoft JhengHei" w:hAnsi="Avenir Book" w:cs="Calibri"/>
          <w:b/>
          <w:lang w:val="en-MY"/>
        </w:rPr>
      </w:pPr>
      <w:r w:rsidRPr="00BF2586">
        <w:rPr>
          <w:rFonts w:ascii="Avenir Book" w:eastAsia="Microsoft JhengHei" w:hAnsi="Avenir Book" w:cs="Calibri"/>
          <w:b/>
          <w:u w:val="single"/>
          <w:lang w:val="en-MY"/>
        </w:rPr>
        <w:t>For media enquiries:</w:t>
      </w:r>
    </w:p>
    <w:p w14:paraId="1129CD2C" w14:textId="77777777" w:rsidR="00950561" w:rsidRPr="00BF2586" w:rsidRDefault="00950561" w:rsidP="00950561">
      <w:pPr>
        <w:jc w:val="both"/>
        <w:rPr>
          <w:rFonts w:ascii="Avenir Book" w:eastAsia="Microsoft JhengHei" w:hAnsi="Avenir Book" w:cs="Calibri"/>
          <w:lang w:val="en-MY"/>
        </w:rPr>
      </w:pPr>
      <w:r w:rsidRPr="00BF2586">
        <w:rPr>
          <w:rFonts w:ascii="Avenir Book" w:eastAsia="Microsoft JhengHei" w:hAnsi="Avenir Book" w:cs="Calibri"/>
          <w:lang w:val="en-MY"/>
        </w:rPr>
        <w:t>Alvina Tai</w:t>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001D7099" w:rsidRPr="00BF2586">
        <w:rPr>
          <w:rFonts w:ascii="Avenir Book" w:eastAsia="Microsoft JhengHei" w:hAnsi="Avenir Book" w:cs="Calibri"/>
          <w:lang w:val="en-MY"/>
        </w:rPr>
        <w:t>Amelyn</w:t>
      </w:r>
      <w:r w:rsidRPr="00BF2586">
        <w:rPr>
          <w:rFonts w:ascii="Avenir Book" w:eastAsia="Microsoft JhengHei" w:hAnsi="Avenir Book" w:cs="Calibri"/>
          <w:lang w:val="en-MY"/>
        </w:rPr>
        <w:t xml:space="preserve"> </w:t>
      </w:r>
      <w:r w:rsidR="001D7099" w:rsidRPr="00BF2586">
        <w:rPr>
          <w:rFonts w:ascii="Avenir Book" w:eastAsia="Microsoft JhengHei" w:hAnsi="Avenir Book" w:cs="Calibri"/>
          <w:lang w:val="en-MY"/>
        </w:rPr>
        <w:t>Ang</w:t>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BF2586">
        <w:rPr>
          <w:rFonts w:ascii="Avenir Book" w:eastAsia="Microsoft JhengHei" w:hAnsi="Avenir Book" w:cs="Calibri"/>
          <w:lang w:val="en-MY"/>
        </w:rPr>
        <w:tab/>
      </w:r>
    </w:p>
    <w:p w14:paraId="0BB0D998" w14:textId="77777777" w:rsidR="00950561" w:rsidRPr="00BF2586" w:rsidRDefault="00950561" w:rsidP="00950561">
      <w:pPr>
        <w:jc w:val="both"/>
        <w:rPr>
          <w:rFonts w:ascii="Avenir Book" w:eastAsia="Microsoft JhengHei" w:hAnsi="Avenir Book" w:cs="Calibri"/>
          <w:lang w:val="en-MY"/>
        </w:rPr>
      </w:pPr>
      <w:r w:rsidRPr="00BF2586">
        <w:rPr>
          <w:rFonts w:ascii="Avenir Book" w:eastAsia="Microsoft JhengHei" w:hAnsi="Avenir Book" w:cs="Calibri"/>
          <w:lang w:val="en-MY"/>
        </w:rPr>
        <w:t>Priority Communications Sdn Bhd</w:t>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BF2586">
        <w:rPr>
          <w:rFonts w:ascii="Avenir Book" w:eastAsia="Microsoft JhengHei" w:hAnsi="Avenir Book" w:cs="Calibri"/>
          <w:lang w:val="en-MY"/>
        </w:rPr>
        <w:tab/>
        <w:t>Priority Communications Sdn Bhd</w:t>
      </w:r>
    </w:p>
    <w:p w14:paraId="1A985012" w14:textId="77777777" w:rsidR="00950561" w:rsidRPr="00DE7756" w:rsidRDefault="00950561" w:rsidP="00950561">
      <w:pPr>
        <w:jc w:val="both"/>
        <w:rPr>
          <w:rFonts w:ascii="Avenir Book" w:eastAsia="Microsoft JhengHei" w:hAnsi="Avenir Book" w:cs="Calibri"/>
          <w:lang w:val="en-MY"/>
        </w:rPr>
      </w:pPr>
      <w:r w:rsidRPr="00BF2586">
        <w:rPr>
          <w:rFonts w:ascii="Avenir Book" w:eastAsia="Microsoft JhengHei" w:hAnsi="Avenir Book" w:cs="Calibri"/>
          <w:lang w:val="en-MY"/>
        </w:rPr>
        <w:t>T: (603) 7954 5336</w:t>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BF2586">
        <w:rPr>
          <w:rFonts w:ascii="Avenir Book" w:eastAsia="Microsoft JhengHei" w:hAnsi="Avenir Book" w:cs="Calibri"/>
          <w:lang w:val="en-MY"/>
        </w:rPr>
        <w:tab/>
      </w:r>
      <w:r w:rsidRPr="00DE7756">
        <w:rPr>
          <w:rFonts w:ascii="Avenir Book" w:eastAsia="Microsoft JhengHei" w:hAnsi="Avenir Book" w:cs="Calibri"/>
          <w:lang w:val="en-MY"/>
        </w:rPr>
        <w:t>T: (603) 7954 5336</w:t>
      </w:r>
    </w:p>
    <w:p w14:paraId="604490B0" w14:textId="77777777" w:rsidR="00950561" w:rsidRPr="00DE7756" w:rsidRDefault="00950561" w:rsidP="00950561">
      <w:pPr>
        <w:jc w:val="both"/>
        <w:rPr>
          <w:rFonts w:ascii="Avenir Book" w:eastAsia="Microsoft JhengHei" w:hAnsi="Avenir Book" w:cs="Calibri"/>
        </w:rPr>
      </w:pPr>
      <w:r w:rsidRPr="00DE7756">
        <w:rPr>
          <w:rFonts w:ascii="Avenir Book" w:eastAsia="Microsoft JhengHei" w:hAnsi="Avenir Book" w:cs="Calibri"/>
          <w:lang w:val="en-MY"/>
        </w:rPr>
        <w:t xml:space="preserve">E: </w:t>
      </w:r>
      <w:hyperlink r:id="rId23" w:history="1">
        <w:r w:rsidRPr="00DE7756">
          <w:rPr>
            <w:rStyle w:val="Hyperlink"/>
            <w:rFonts w:ascii="Avenir Book" w:eastAsia="Microsoft JhengHei" w:hAnsi="Avenir Book" w:cs="Calibri"/>
            <w:color w:val="auto"/>
            <w:u w:val="none"/>
            <w:lang w:val="en-MY"/>
          </w:rPr>
          <w:t>alvina@priority.net.my</w:t>
        </w:r>
      </w:hyperlink>
      <w:r w:rsidRPr="00DE7756">
        <w:rPr>
          <w:rFonts w:ascii="Avenir Book" w:eastAsia="Microsoft JhengHei" w:hAnsi="Avenir Book" w:cs="Calibri"/>
          <w:lang w:val="en-MY"/>
        </w:rPr>
        <w:tab/>
      </w:r>
      <w:r w:rsidRPr="00DE7756">
        <w:rPr>
          <w:rFonts w:ascii="Avenir Book" w:eastAsia="Microsoft JhengHei" w:hAnsi="Avenir Book" w:cs="Calibri"/>
          <w:lang w:val="en-MY"/>
        </w:rPr>
        <w:tab/>
      </w:r>
      <w:r w:rsidRPr="00DE7756">
        <w:rPr>
          <w:rFonts w:ascii="Avenir Book" w:eastAsia="Microsoft JhengHei" w:hAnsi="Avenir Book" w:cs="Calibri"/>
          <w:lang w:val="en-MY"/>
        </w:rPr>
        <w:tab/>
      </w:r>
      <w:r w:rsidRPr="00DE7756">
        <w:rPr>
          <w:rFonts w:ascii="Avenir Book" w:eastAsia="Microsoft JhengHei" w:hAnsi="Avenir Book" w:cs="Calibri"/>
          <w:lang w:val="en-MY"/>
        </w:rPr>
        <w:tab/>
        <w:t xml:space="preserve">E: </w:t>
      </w:r>
      <w:r w:rsidR="001D7099" w:rsidRPr="00DE7756">
        <w:rPr>
          <w:rFonts w:ascii="Avenir Book" w:hAnsi="Avenir Book"/>
        </w:rPr>
        <w:t xml:space="preserve">amelyn@priority.net.my  </w:t>
      </w:r>
    </w:p>
    <w:p w14:paraId="416F9B16" w14:textId="77777777" w:rsidR="00D076A3" w:rsidRPr="00BF2586" w:rsidRDefault="00D076A3" w:rsidP="001D7099">
      <w:pPr>
        <w:rPr>
          <w:rFonts w:ascii="Avenir Book" w:eastAsia="Microsoft JhengHei" w:hAnsi="Avenir Book" w:cs="Calibri"/>
        </w:rPr>
      </w:pPr>
    </w:p>
    <w:sectPr w:rsidR="00D076A3" w:rsidRPr="00BF2586" w:rsidSect="00EA2EA8">
      <w:headerReference w:type="default" r:id="rId24"/>
      <w:footerReference w:type="even" r:id="rId25"/>
      <w:footerReference w:type="default" r:id="rId26"/>
      <w:type w:val="continuous"/>
      <w:pgSz w:w="11900" w:h="16840"/>
      <w:pgMar w:top="1440" w:right="1440" w:bottom="1440" w:left="1440" w:header="0" w:footer="9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5C841" w14:textId="77777777" w:rsidR="00913B28" w:rsidRDefault="00913B28">
      <w:r>
        <w:separator/>
      </w:r>
    </w:p>
  </w:endnote>
  <w:endnote w:type="continuationSeparator" w:id="0">
    <w:p w14:paraId="576A9025" w14:textId="77777777" w:rsidR="00913B28" w:rsidRDefault="0091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crosoft JhengHei">
    <w:altName w:val="ＭＳ 明朝"/>
    <w:charset w:val="88"/>
    <w:family w:val="swiss"/>
    <w:pitch w:val="variable"/>
    <w:sig w:usb0="00000087" w:usb1="288F4000" w:usb2="00000016" w:usb3="00000000" w:csb0="00100009" w:csb1="00000000"/>
  </w:font>
  <w:font w:name="Tahoma">
    <w:panose1 w:val="020B0604030504040204"/>
    <w:charset w:val="00"/>
    <w:family w:val="auto"/>
    <w:pitch w:val="variable"/>
    <w:sig w:usb0="E1002A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891F5" w14:textId="77777777" w:rsidR="00913B28" w:rsidRDefault="00913B28" w:rsidP="004A0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41946" w14:textId="77777777" w:rsidR="00913B28" w:rsidRDefault="00913B28" w:rsidP="00F4678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FB8F9" w14:textId="77777777" w:rsidR="00913B28" w:rsidRDefault="00913B28" w:rsidP="004A0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53E8">
      <w:rPr>
        <w:rStyle w:val="PageNumber"/>
        <w:noProof/>
      </w:rPr>
      <w:t>1</w:t>
    </w:r>
    <w:r>
      <w:rPr>
        <w:rStyle w:val="PageNumber"/>
      </w:rPr>
      <w:fldChar w:fldCharType="end"/>
    </w:r>
  </w:p>
  <w:p w14:paraId="37580D9C" w14:textId="77777777" w:rsidR="00913B28" w:rsidRDefault="00913B28" w:rsidP="00F46782">
    <w:pPr>
      <w:pStyle w:val="Footer"/>
      <w:ind w:right="360"/>
      <w:jc w:val="center"/>
      <w:rPr>
        <w:sz w:val="18"/>
        <w:szCs w:val="18"/>
      </w:rPr>
    </w:pPr>
    <w:r>
      <w:rPr>
        <w:sz w:val="18"/>
        <w:szCs w:val="18"/>
      </w:rPr>
      <w:t>My Performing Arts Agency</w:t>
    </w:r>
  </w:p>
  <w:p w14:paraId="480EFBE7" w14:textId="77777777" w:rsidR="00913B28" w:rsidRDefault="00913B28" w:rsidP="00950561">
    <w:pPr>
      <w:pStyle w:val="Footer"/>
      <w:jc w:val="center"/>
      <w:rPr>
        <w:sz w:val="18"/>
        <w:szCs w:val="18"/>
      </w:rPr>
    </w:pPr>
    <w:r>
      <w:rPr>
        <w:sz w:val="18"/>
        <w:szCs w:val="18"/>
      </w:rPr>
      <w:t>B2-06-13A, Solaris Dutamas, No.1, Jalan Dutamas 1, 50480 Kuala Lumpur</w:t>
    </w:r>
  </w:p>
  <w:p w14:paraId="01E2ABC8" w14:textId="77777777" w:rsidR="00913B28" w:rsidRPr="002E1196" w:rsidRDefault="00913B28" w:rsidP="00950561">
    <w:pPr>
      <w:pStyle w:val="Footer"/>
      <w:jc w:val="center"/>
      <w:rPr>
        <w:sz w:val="18"/>
        <w:szCs w:val="18"/>
      </w:rPr>
    </w:pPr>
    <w:r>
      <w:rPr>
        <w:sz w:val="18"/>
        <w:szCs w:val="18"/>
      </w:rPr>
      <w:t>T: +603 6207 9566    F: +603 6205 3870   www.mypaa.com.my</w:t>
    </w:r>
  </w:p>
  <w:p w14:paraId="6FE4C97B" w14:textId="77777777" w:rsidR="00913B28" w:rsidRPr="00224B5E" w:rsidRDefault="00913B28">
    <w:pPr>
      <w:spacing w:line="200" w:lineRule="exact"/>
      <w:jc w:val="center"/>
      <w:rPr>
        <w:rFonts w:asciiTheme="majorHAnsi" w:hAnsiTheme="majorHAnsi"/>
        <w:szCs w:val="20"/>
      </w:rPr>
    </w:pPr>
  </w:p>
  <w:p w14:paraId="37126BDF" w14:textId="77777777" w:rsidR="00913B28" w:rsidRPr="00576DCC" w:rsidRDefault="00913B28">
    <w:pPr>
      <w:spacing w:line="200" w:lineRule="exact"/>
      <w:jc w:val="center"/>
      <w:rPr>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363FE" w14:textId="77777777" w:rsidR="00913B28" w:rsidRDefault="00913B28">
      <w:r>
        <w:separator/>
      </w:r>
    </w:p>
  </w:footnote>
  <w:footnote w:type="continuationSeparator" w:id="0">
    <w:p w14:paraId="4F895C88" w14:textId="77777777" w:rsidR="00913B28" w:rsidRDefault="00913B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1A55D" w14:textId="77777777" w:rsidR="00913B28" w:rsidRDefault="00913B28" w:rsidP="00E069BF">
    <w:pPr>
      <w:pStyle w:val="Header"/>
      <w:rPr>
        <w:sz w:val="20"/>
        <w:szCs w:val="20"/>
      </w:rPr>
    </w:pPr>
  </w:p>
  <w:p w14:paraId="5C31BD9F" w14:textId="77777777" w:rsidR="00913B28" w:rsidRDefault="00913B28" w:rsidP="00E069BF">
    <w:pPr>
      <w:pStyle w:val="Header"/>
      <w:rPr>
        <w:sz w:val="20"/>
        <w:szCs w:val="20"/>
      </w:rPr>
    </w:pPr>
    <w:r>
      <w:rPr>
        <w:noProof/>
        <w:lang w:val="en-US"/>
      </w:rPr>
      <w:drawing>
        <wp:anchor distT="0" distB="0" distL="114300" distR="114300" simplePos="0" relativeHeight="251658752" behindDoc="0" locked="0" layoutInCell="1" allowOverlap="1" wp14:anchorId="47FDB7A9" wp14:editId="6B7BB9FD">
          <wp:simplePos x="0" y="0"/>
          <wp:positionH relativeFrom="page">
            <wp:posOffset>5149215</wp:posOffset>
          </wp:positionH>
          <wp:positionV relativeFrom="paragraph">
            <wp:posOffset>62230</wp:posOffset>
          </wp:positionV>
          <wp:extent cx="1486800" cy="644400"/>
          <wp:effectExtent l="0" t="0" r="0" b="3810"/>
          <wp:wrapSquare wrapText="bothSides"/>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1486800" cy="644400"/>
                  </a:xfrm>
                  <a:prstGeom prst="rect">
                    <a:avLst/>
                  </a:prstGeom>
                </pic:spPr>
              </pic:pic>
            </a:graphicData>
          </a:graphic>
        </wp:anchor>
      </w:drawing>
    </w:r>
    <w:r>
      <w:rPr>
        <w:sz w:val="20"/>
        <w:szCs w:val="20"/>
      </w:rPr>
      <w:t xml:space="preserve">            </w:t>
    </w:r>
  </w:p>
  <w:p w14:paraId="7B44589F" w14:textId="77777777" w:rsidR="00913B28" w:rsidRDefault="00913B28" w:rsidP="00E069BF">
    <w:pPr>
      <w:pStyle w:val="Header"/>
      <w:rPr>
        <w:sz w:val="20"/>
        <w:szCs w:val="20"/>
      </w:rPr>
    </w:pPr>
  </w:p>
  <w:p w14:paraId="0808C021" w14:textId="77777777" w:rsidR="00913B28" w:rsidRPr="00224B5E" w:rsidRDefault="00913B28" w:rsidP="00E069BF">
    <w:pPr>
      <w:pStyle w:val="Header"/>
      <w:rPr>
        <w:rFonts w:asciiTheme="majorHAnsi" w:hAnsiTheme="majorHAnsi" w:cs="Arial"/>
        <w:b/>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8pt;height:96pt" o:bullet="t">
        <v:imagedata r:id="rId1" o:title="382458_343084222440887_1421850409_n"/>
      </v:shape>
    </w:pict>
  </w:numPicBullet>
  <w:abstractNum w:abstractNumId="0">
    <w:nsid w:val="01CB0810"/>
    <w:multiLevelType w:val="hybridMultilevel"/>
    <w:tmpl w:val="EF22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E0851"/>
    <w:multiLevelType w:val="hybridMultilevel"/>
    <w:tmpl w:val="46AC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E5458"/>
    <w:multiLevelType w:val="hybridMultilevel"/>
    <w:tmpl w:val="1C484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0E1BAF"/>
    <w:multiLevelType w:val="hybridMultilevel"/>
    <w:tmpl w:val="92BE2EE6"/>
    <w:lvl w:ilvl="0" w:tplc="FC46CC5C">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B07FA"/>
    <w:multiLevelType w:val="hybridMultilevel"/>
    <w:tmpl w:val="B8EA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04D75"/>
    <w:multiLevelType w:val="hybridMultilevel"/>
    <w:tmpl w:val="A0D46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A7B1C"/>
    <w:multiLevelType w:val="hybridMultilevel"/>
    <w:tmpl w:val="5724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D6590D"/>
    <w:multiLevelType w:val="hybridMultilevel"/>
    <w:tmpl w:val="457A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FE45EB"/>
    <w:multiLevelType w:val="hybridMultilevel"/>
    <w:tmpl w:val="0FC0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A94673"/>
    <w:multiLevelType w:val="hybridMultilevel"/>
    <w:tmpl w:val="DA989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7"/>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9A"/>
    <w:rsid w:val="00001074"/>
    <w:rsid w:val="0000606B"/>
    <w:rsid w:val="0000737A"/>
    <w:rsid w:val="0001292B"/>
    <w:rsid w:val="00015EB1"/>
    <w:rsid w:val="00017B1B"/>
    <w:rsid w:val="00036134"/>
    <w:rsid w:val="00046537"/>
    <w:rsid w:val="00052403"/>
    <w:rsid w:val="00070A26"/>
    <w:rsid w:val="000760A5"/>
    <w:rsid w:val="000875D7"/>
    <w:rsid w:val="00095DD7"/>
    <w:rsid w:val="000B309A"/>
    <w:rsid w:val="000E194D"/>
    <w:rsid w:val="000E203D"/>
    <w:rsid w:val="000E4290"/>
    <w:rsid w:val="000E6018"/>
    <w:rsid w:val="00113C19"/>
    <w:rsid w:val="00131873"/>
    <w:rsid w:val="00137BCB"/>
    <w:rsid w:val="00141FE3"/>
    <w:rsid w:val="0016110F"/>
    <w:rsid w:val="0016798C"/>
    <w:rsid w:val="00175220"/>
    <w:rsid w:val="0018156B"/>
    <w:rsid w:val="001848C4"/>
    <w:rsid w:val="001D3695"/>
    <w:rsid w:val="001D7099"/>
    <w:rsid w:val="001E7C80"/>
    <w:rsid w:val="0020725F"/>
    <w:rsid w:val="00215E5E"/>
    <w:rsid w:val="00216442"/>
    <w:rsid w:val="00223F96"/>
    <w:rsid w:val="00224B5E"/>
    <w:rsid w:val="00276D14"/>
    <w:rsid w:val="00280275"/>
    <w:rsid w:val="00287D52"/>
    <w:rsid w:val="002B1038"/>
    <w:rsid w:val="002D6BAD"/>
    <w:rsid w:val="00324E3F"/>
    <w:rsid w:val="00327900"/>
    <w:rsid w:val="00332473"/>
    <w:rsid w:val="00334094"/>
    <w:rsid w:val="00386078"/>
    <w:rsid w:val="003B31FE"/>
    <w:rsid w:val="00404104"/>
    <w:rsid w:val="004452E4"/>
    <w:rsid w:val="004550C5"/>
    <w:rsid w:val="00461B3D"/>
    <w:rsid w:val="00475291"/>
    <w:rsid w:val="004865D9"/>
    <w:rsid w:val="00494933"/>
    <w:rsid w:val="004A01B6"/>
    <w:rsid w:val="004A0479"/>
    <w:rsid w:val="004A189A"/>
    <w:rsid w:val="004A5A6D"/>
    <w:rsid w:val="004C195C"/>
    <w:rsid w:val="0051207A"/>
    <w:rsid w:val="00527874"/>
    <w:rsid w:val="00532F92"/>
    <w:rsid w:val="00560D0D"/>
    <w:rsid w:val="00567E84"/>
    <w:rsid w:val="00574191"/>
    <w:rsid w:val="00576DCC"/>
    <w:rsid w:val="005A2104"/>
    <w:rsid w:val="005C7E57"/>
    <w:rsid w:val="005E0A15"/>
    <w:rsid w:val="0062598F"/>
    <w:rsid w:val="0062679D"/>
    <w:rsid w:val="00686EB0"/>
    <w:rsid w:val="00692C2D"/>
    <w:rsid w:val="006B1EFF"/>
    <w:rsid w:val="006D5A73"/>
    <w:rsid w:val="006E0293"/>
    <w:rsid w:val="006E56DF"/>
    <w:rsid w:val="006F3BF5"/>
    <w:rsid w:val="00707544"/>
    <w:rsid w:val="007110F5"/>
    <w:rsid w:val="007123F7"/>
    <w:rsid w:val="007366D2"/>
    <w:rsid w:val="00740EED"/>
    <w:rsid w:val="00795024"/>
    <w:rsid w:val="007B594C"/>
    <w:rsid w:val="007C0D08"/>
    <w:rsid w:val="007C6F9D"/>
    <w:rsid w:val="007D3B2E"/>
    <w:rsid w:val="007E52A6"/>
    <w:rsid w:val="0080254D"/>
    <w:rsid w:val="008411A3"/>
    <w:rsid w:val="00854A98"/>
    <w:rsid w:val="00861EC8"/>
    <w:rsid w:val="0087787E"/>
    <w:rsid w:val="008913B6"/>
    <w:rsid w:val="008A048B"/>
    <w:rsid w:val="008B0120"/>
    <w:rsid w:val="008B35D4"/>
    <w:rsid w:val="008D3650"/>
    <w:rsid w:val="008E203F"/>
    <w:rsid w:val="008E7127"/>
    <w:rsid w:val="008F0076"/>
    <w:rsid w:val="00901337"/>
    <w:rsid w:val="00906B84"/>
    <w:rsid w:val="00913B28"/>
    <w:rsid w:val="009140F1"/>
    <w:rsid w:val="00917617"/>
    <w:rsid w:val="00935886"/>
    <w:rsid w:val="00943CE6"/>
    <w:rsid w:val="009475D2"/>
    <w:rsid w:val="00950561"/>
    <w:rsid w:val="00961DE4"/>
    <w:rsid w:val="00966323"/>
    <w:rsid w:val="00987595"/>
    <w:rsid w:val="009913AE"/>
    <w:rsid w:val="009934B0"/>
    <w:rsid w:val="009953E8"/>
    <w:rsid w:val="009A6784"/>
    <w:rsid w:val="009A722E"/>
    <w:rsid w:val="009E492A"/>
    <w:rsid w:val="009F468A"/>
    <w:rsid w:val="00A037CB"/>
    <w:rsid w:val="00A20161"/>
    <w:rsid w:val="00A3296A"/>
    <w:rsid w:val="00A40BEC"/>
    <w:rsid w:val="00A54746"/>
    <w:rsid w:val="00A6558F"/>
    <w:rsid w:val="00A658BE"/>
    <w:rsid w:val="00A66372"/>
    <w:rsid w:val="00A76C45"/>
    <w:rsid w:val="00A76D02"/>
    <w:rsid w:val="00A807BD"/>
    <w:rsid w:val="00AC13FF"/>
    <w:rsid w:val="00AD5EF3"/>
    <w:rsid w:val="00AD7747"/>
    <w:rsid w:val="00AE55D4"/>
    <w:rsid w:val="00AE65E2"/>
    <w:rsid w:val="00B1094C"/>
    <w:rsid w:val="00B22CB7"/>
    <w:rsid w:val="00B36DA1"/>
    <w:rsid w:val="00B450A8"/>
    <w:rsid w:val="00B50120"/>
    <w:rsid w:val="00B51D22"/>
    <w:rsid w:val="00B5260E"/>
    <w:rsid w:val="00B52C40"/>
    <w:rsid w:val="00B96170"/>
    <w:rsid w:val="00BA4760"/>
    <w:rsid w:val="00BA6652"/>
    <w:rsid w:val="00BC5BE0"/>
    <w:rsid w:val="00BE54AE"/>
    <w:rsid w:val="00BF2586"/>
    <w:rsid w:val="00C07E60"/>
    <w:rsid w:val="00C1096A"/>
    <w:rsid w:val="00C24089"/>
    <w:rsid w:val="00C40701"/>
    <w:rsid w:val="00C43156"/>
    <w:rsid w:val="00C47507"/>
    <w:rsid w:val="00C671BA"/>
    <w:rsid w:val="00C84090"/>
    <w:rsid w:val="00CA1450"/>
    <w:rsid w:val="00CA4F3B"/>
    <w:rsid w:val="00CB4861"/>
    <w:rsid w:val="00CB73F7"/>
    <w:rsid w:val="00CC641C"/>
    <w:rsid w:val="00CF1999"/>
    <w:rsid w:val="00D06AE1"/>
    <w:rsid w:val="00D076A3"/>
    <w:rsid w:val="00D116A1"/>
    <w:rsid w:val="00D16D48"/>
    <w:rsid w:val="00D20ECD"/>
    <w:rsid w:val="00D47EF6"/>
    <w:rsid w:val="00D72FD4"/>
    <w:rsid w:val="00D937B1"/>
    <w:rsid w:val="00DD278E"/>
    <w:rsid w:val="00DE1CDE"/>
    <w:rsid w:val="00DE7756"/>
    <w:rsid w:val="00DF438A"/>
    <w:rsid w:val="00E069BF"/>
    <w:rsid w:val="00E10036"/>
    <w:rsid w:val="00E2344C"/>
    <w:rsid w:val="00E5072E"/>
    <w:rsid w:val="00E64282"/>
    <w:rsid w:val="00E841EC"/>
    <w:rsid w:val="00EA2EA8"/>
    <w:rsid w:val="00EA313E"/>
    <w:rsid w:val="00EC466E"/>
    <w:rsid w:val="00EE0CE4"/>
    <w:rsid w:val="00EF1F65"/>
    <w:rsid w:val="00EF2D06"/>
    <w:rsid w:val="00F06815"/>
    <w:rsid w:val="00F30448"/>
    <w:rsid w:val="00F46782"/>
    <w:rsid w:val="00F5347A"/>
    <w:rsid w:val="00F56517"/>
    <w:rsid w:val="00F70003"/>
    <w:rsid w:val="00F74A3C"/>
    <w:rsid w:val="00F83D06"/>
    <w:rsid w:val="00F85653"/>
    <w:rsid w:val="00F85D1D"/>
    <w:rsid w:val="00F97B0A"/>
    <w:rsid w:val="00FA3E68"/>
    <w:rsid w:val="00FA4F14"/>
    <w:rsid w:val="00FB28B3"/>
    <w:rsid w:val="00FB2C12"/>
    <w:rsid w:val="00FC1BAD"/>
    <w:rsid w:val="00FC3750"/>
    <w:rsid w:val="00FE3F5B"/>
    <w:rsid w:val="00FE5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13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n-GB"/>
    </w:rPr>
  </w:style>
  <w:style w:type="paragraph" w:styleId="Heading1">
    <w:name w:val="heading 1"/>
    <w:basedOn w:val="Normal"/>
    <w:uiPriority w:val="1"/>
    <w:qFormat/>
    <w:pPr>
      <w:ind w:left="100"/>
      <w:outlineLvl w:val="0"/>
    </w:pPr>
    <w:rPr>
      <w:rFonts w:ascii="Microsoft JhengHei" w:eastAsia="Microsoft JhengHei" w:hAnsi="Microsoft JhengHe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Microsoft JhengHei" w:eastAsia="Microsoft JhengHei" w:hAnsi="Microsoft JhengHe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style>
  <w:style w:type="character" w:styleId="Hyperlink">
    <w:name w:val="Hyperlink"/>
    <w:basedOn w:val="DefaultParagraphFont"/>
    <w:uiPriority w:val="99"/>
    <w:rPr>
      <w:color w:val="0000FF"/>
      <w:u w:val="single"/>
    </w:rPr>
  </w:style>
  <w:style w:type="character" w:customStyle="1" w:styleId="apple-style-span">
    <w:name w:val="apple-style-span"/>
    <w:basedOn w:val="DefaultParagraphFont"/>
    <w:rsid w:val="00861EC8"/>
  </w:style>
  <w:style w:type="character" w:styleId="FollowedHyperlink">
    <w:name w:val="FollowedHyperlink"/>
    <w:basedOn w:val="DefaultParagraphFont"/>
    <w:uiPriority w:val="99"/>
    <w:semiHidden/>
    <w:unhideWhenUsed/>
    <w:rsid w:val="0051207A"/>
    <w:rPr>
      <w:color w:val="800080" w:themeColor="followedHyperlink"/>
      <w:u w:val="single"/>
    </w:rPr>
  </w:style>
  <w:style w:type="paragraph" w:styleId="FootnoteText">
    <w:name w:val="footnote text"/>
    <w:basedOn w:val="Normal"/>
    <w:link w:val="FootnoteTextChar"/>
    <w:uiPriority w:val="99"/>
    <w:unhideWhenUsed/>
    <w:rsid w:val="0062679D"/>
    <w:pPr>
      <w:widowControl/>
    </w:pPr>
    <w:rPr>
      <w:sz w:val="24"/>
      <w:szCs w:val="24"/>
      <w:lang w:val="en-MY"/>
    </w:rPr>
  </w:style>
  <w:style w:type="character" w:customStyle="1" w:styleId="FootnoteTextChar">
    <w:name w:val="Footnote Text Char"/>
    <w:basedOn w:val="DefaultParagraphFont"/>
    <w:link w:val="FootnoteText"/>
    <w:uiPriority w:val="99"/>
    <w:rsid w:val="0062679D"/>
    <w:rPr>
      <w:sz w:val="24"/>
      <w:szCs w:val="24"/>
      <w:lang w:val="en-MY"/>
    </w:rPr>
  </w:style>
  <w:style w:type="character" w:styleId="FootnoteReference">
    <w:name w:val="footnote reference"/>
    <w:basedOn w:val="DefaultParagraphFont"/>
    <w:uiPriority w:val="99"/>
    <w:unhideWhenUsed/>
    <w:rsid w:val="0062679D"/>
    <w:rPr>
      <w:vertAlign w:val="superscript"/>
    </w:rPr>
  </w:style>
  <w:style w:type="character" w:styleId="PageNumber">
    <w:name w:val="page number"/>
    <w:basedOn w:val="DefaultParagraphFont"/>
    <w:uiPriority w:val="99"/>
    <w:semiHidden/>
    <w:unhideWhenUsed/>
    <w:rsid w:val="004A0479"/>
  </w:style>
  <w:style w:type="table" w:styleId="TableGrid">
    <w:name w:val="Table Grid"/>
    <w:basedOn w:val="TableNormal"/>
    <w:uiPriority w:val="39"/>
    <w:rsid w:val="00F97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123F7"/>
    <w:pPr>
      <w:widowControl/>
      <w:spacing w:before="100" w:beforeAutospacing="1" w:after="100" w:afterAutospacing="1"/>
    </w:pPr>
    <w:rPr>
      <w:rFonts w:ascii="Times New Roman" w:hAnsi="Times New Roman" w:cs="Times New Roman"/>
      <w:sz w:val="24"/>
      <w:szCs w:val="24"/>
      <w:lang w:val="en-MY" w:eastAsia="en-M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n-GB"/>
    </w:rPr>
  </w:style>
  <w:style w:type="paragraph" w:styleId="Heading1">
    <w:name w:val="heading 1"/>
    <w:basedOn w:val="Normal"/>
    <w:uiPriority w:val="1"/>
    <w:qFormat/>
    <w:pPr>
      <w:ind w:left="100"/>
      <w:outlineLvl w:val="0"/>
    </w:pPr>
    <w:rPr>
      <w:rFonts w:ascii="Microsoft JhengHei" w:eastAsia="Microsoft JhengHei" w:hAnsi="Microsoft JhengHe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Microsoft JhengHei" w:eastAsia="Microsoft JhengHei" w:hAnsi="Microsoft JhengHe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style>
  <w:style w:type="character" w:styleId="Hyperlink">
    <w:name w:val="Hyperlink"/>
    <w:basedOn w:val="DefaultParagraphFont"/>
    <w:uiPriority w:val="99"/>
    <w:rPr>
      <w:color w:val="0000FF"/>
      <w:u w:val="single"/>
    </w:rPr>
  </w:style>
  <w:style w:type="character" w:customStyle="1" w:styleId="apple-style-span">
    <w:name w:val="apple-style-span"/>
    <w:basedOn w:val="DefaultParagraphFont"/>
    <w:rsid w:val="00861EC8"/>
  </w:style>
  <w:style w:type="character" w:styleId="FollowedHyperlink">
    <w:name w:val="FollowedHyperlink"/>
    <w:basedOn w:val="DefaultParagraphFont"/>
    <w:uiPriority w:val="99"/>
    <w:semiHidden/>
    <w:unhideWhenUsed/>
    <w:rsid w:val="0051207A"/>
    <w:rPr>
      <w:color w:val="800080" w:themeColor="followedHyperlink"/>
      <w:u w:val="single"/>
    </w:rPr>
  </w:style>
  <w:style w:type="paragraph" w:styleId="FootnoteText">
    <w:name w:val="footnote text"/>
    <w:basedOn w:val="Normal"/>
    <w:link w:val="FootnoteTextChar"/>
    <w:uiPriority w:val="99"/>
    <w:unhideWhenUsed/>
    <w:rsid w:val="0062679D"/>
    <w:pPr>
      <w:widowControl/>
    </w:pPr>
    <w:rPr>
      <w:sz w:val="24"/>
      <w:szCs w:val="24"/>
      <w:lang w:val="en-MY"/>
    </w:rPr>
  </w:style>
  <w:style w:type="character" w:customStyle="1" w:styleId="FootnoteTextChar">
    <w:name w:val="Footnote Text Char"/>
    <w:basedOn w:val="DefaultParagraphFont"/>
    <w:link w:val="FootnoteText"/>
    <w:uiPriority w:val="99"/>
    <w:rsid w:val="0062679D"/>
    <w:rPr>
      <w:sz w:val="24"/>
      <w:szCs w:val="24"/>
      <w:lang w:val="en-MY"/>
    </w:rPr>
  </w:style>
  <w:style w:type="character" w:styleId="FootnoteReference">
    <w:name w:val="footnote reference"/>
    <w:basedOn w:val="DefaultParagraphFont"/>
    <w:uiPriority w:val="99"/>
    <w:unhideWhenUsed/>
    <w:rsid w:val="0062679D"/>
    <w:rPr>
      <w:vertAlign w:val="superscript"/>
    </w:rPr>
  </w:style>
  <w:style w:type="character" w:styleId="PageNumber">
    <w:name w:val="page number"/>
    <w:basedOn w:val="DefaultParagraphFont"/>
    <w:uiPriority w:val="99"/>
    <w:semiHidden/>
    <w:unhideWhenUsed/>
    <w:rsid w:val="004A0479"/>
  </w:style>
  <w:style w:type="table" w:styleId="TableGrid">
    <w:name w:val="Table Grid"/>
    <w:basedOn w:val="TableNormal"/>
    <w:uiPriority w:val="39"/>
    <w:rsid w:val="00F97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123F7"/>
    <w:pPr>
      <w:widowControl/>
      <w:spacing w:before="100" w:beforeAutospacing="1" w:after="100" w:afterAutospacing="1"/>
    </w:pPr>
    <w:rPr>
      <w:rFonts w:ascii="Times New Roman" w:hAnsi="Times New Roman" w:cs="Times New Roman"/>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755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borakarts.com" TargetMode="External"/><Relationship Id="rId21" Type="http://schemas.openxmlformats.org/officeDocument/2006/relationships/hyperlink" Target="mailto:cea.asia@gmail.com" TargetMode="External"/><Relationship Id="rId22" Type="http://schemas.openxmlformats.org/officeDocument/2006/relationships/hyperlink" Target="http://www.ceaasia.wix.com/home" TargetMode="External"/><Relationship Id="rId23" Type="http://schemas.openxmlformats.org/officeDocument/2006/relationships/hyperlink" Target="mailto:alvina@priority.net.my"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mailto:azirah@mypaa.com.my" TargetMode="External"/><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hyperlink" Target="http://www.mypaa.com.my/kmkconference" TargetMode="External"/><Relationship Id="rId18" Type="http://schemas.openxmlformats.org/officeDocument/2006/relationships/image" Target="media/image9.jpeg"/><Relationship Id="rId19" Type="http://schemas.openxmlformats.org/officeDocument/2006/relationships/hyperlink" Target="mailto:armani@mypaa.com.m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F6100-4197-B542-99BA-61E383E4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Pages>
  <Words>2675</Words>
  <Characters>15253</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Domestika</dc:creator>
  <cp:keywords/>
  <dc:description/>
  <cp:lastModifiedBy>azimy wan ahmad</cp:lastModifiedBy>
  <cp:revision>34</cp:revision>
  <cp:lastPrinted>2015-06-19T08:41:00Z</cp:lastPrinted>
  <dcterms:created xsi:type="dcterms:W3CDTF">2016-06-13T01:34:00Z</dcterms:created>
  <dcterms:modified xsi:type="dcterms:W3CDTF">2016-06-15T02:09:00Z</dcterms:modified>
</cp:coreProperties>
</file>